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FC906" w14:textId="5867E46F" w:rsidR="0074144A" w:rsidRDefault="00704695">
      <w:r>
        <w:rPr>
          <w:noProof/>
        </w:rPr>
        <w:drawing>
          <wp:anchor distT="0" distB="0" distL="114300" distR="114300" simplePos="0" relativeHeight="251658240" behindDoc="1" locked="0" layoutInCell="1" allowOverlap="1" wp14:anchorId="36C35B6F" wp14:editId="47C94266">
            <wp:simplePos x="0" y="0"/>
            <wp:positionH relativeFrom="margin">
              <wp:posOffset>-972441</wp:posOffset>
            </wp:positionH>
            <wp:positionV relativeFrom="paragraph">
              <wp:posOffset>-974874</wp:posOffset>
            </wp:positionV>
            <wp:extent cx="7763510" cy="11085639"/>
            <wp:effectExtent l="0" t="0" r="8890" b="1905"/>
            <wp:wrapNone/>
            <wp:docPr id="1960739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9136" name="Picture 19607391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3510" cy="11085639"/>
                    </a:xfrm>
                    <a:prstGeom prst="rect">
                      <a:avLst/>
                    </a:prstGeom>
                  </pic:spPr>
                </pic:pic>
              </a:graphicData>
            </a:graphic>
            <wp14:sizeRelH relativeFrom="page">
              <wp14:pctWidth>0</wp14:pctWidth>
            </wp14:sizeRelH>
            <wp14:sizeRelV relativeFrom="page">
              <wp14:pctHeight>0</wp14:pctHeight>
            </wp14:sizeRelV>
          </wp:anchor>
        </w:drawing>
      </w:r>
    </w:p>
    <w:p w14:paraId="10DB4AE6" w14:textId="3386E0B9" w:rsidR="0074144A" w:rsidRDefault="0074144A"/>
    <w:p w14:paraId="53369F84" w14:textId="2333DF18" w:rsidR="0074144A" w:rsidRDefault="0074144A"/>
    <w:p w14:paraId="1BA409B8" w14:textId="527DAC7F" w:rsidR="0074144A" w:rsidRDefault="0074144A"/>
    <w:p w14:paraId="789FD9AF" w14:textId="36FE87E6" w:rsidR="0074144A" w:rsidRDefault="0074144A"/>
    <w:p w14:paraId="66D0E57E" w14:textId="33A70CF1" w:rsidR="0074144A" w:rsidRDefault="0074144A"/>
    <w:p w14:paraId="7B06233F" w14:textId="6AA9A8B6" w:rsidR="0074144A" w:rsidRDefault="0074144A"/>
    <w:p w14:paraId="00B4ADFD" w14:textId="1994C369" w:rsidR="0074144A" w:rsidRDefault="0074144A"/>
    <w:p w14:paraId="063050D2" w14:textId="0C5B0C98" w:rsidR="0074144A" w:rsidRDefault="0074144A"/>
    <w:p w14:paraId="3F8C9054" w14:textId="540CD602" w:rsidR="0074144A" w:rsidRDefault="0074144A"/>
    <w:p w14:paraId="54DD6DC1" w14:textId="336F46A3" w:rsidR="0074144A" w:rsidRPr="00085747" w:rsidRDefault="00BD1C6C" w:rsidP="0074144A">
      <w:pPr>
        <w:ind w:right="-563"/>
        <w:jc w:val="right"/>
        <w:rPr>
          <w:rFonts w:ascii="Roboto" w:hAnsi="Roboto"/>
          <w:b/>
          <w:bCs/>
          <w:color w:val="D9F2F4"/>
          <w:sz w:val="56"/>
          <w:szCs w:val="56"/>
        </w:rPr>
      </w:pPr>
      <w:r w:rsidRPr="00085747">
        <w:rPr>
          <w:rFonts w:ascii="Roboto" w:hAnsi="Roboto"/>
          <w:b/>
          <w:bCs/>
          <w:color w:val="D9F2F4"/>
          <w:sz w:val="56"/>
          <w:szCs w:val="56"/>
        </w:rPr>
        <w:t>Nhu cầu nguồn nhân lực tương lai tại Việt Nam và mối liên hệ đến giáo dục nghề nghiệp</w:t>
      </w:r>
    </w:p>
    <w:p w14:paraId="02649C52" w14:textId="0A4A62A2" w:rsidR="00170D2F" w:rsidRPr="00085747" w:rsidRDefault="00BD1C6C" w:rsidP="00170D2F">
      <w:pPr>
        <w:ind w:right="-563"/>
        <w:jc w:val="right"/>
        <w:rPr>
          <w:rFonts w:ascii="Roboto" w:hAnsi="Roboto"/>
          <w:color w:val="FFFFFF" w:themeColor="background1"/>
          <w:sz w:val="36"/>
          <w:szCs w:val="36"/>
        </w:rPr>
      </w:pPr>
      <w:r w:rsidRPr="00085747">
        <w:rPr>
          <w:rFonts w:ascii="Roboto" w:hAnsi="Roboto"/>
          <w:color w:val="FFFFFF" w:themeColor="background1"/>
          <w:sz w:val="36"/>
          <w:szCs w:val="36"/>
        </w:rPr>
        <w:t>TS. Trương Anh Dũng</w:t>
      </w:r>
    </w:p>
    <w:p w14:paraId="5A7C1AFE" w14:textId="77777777" w:rsidR="00BD1C6C" w:rsidRPr="00085747" w:rsidRDefault="00BD1C6C" w:rsidP="00170D2F">
      <w:pPr>
        <w:ind w:right="-563"/>
        <w:jc w:val="right"/>
        <w:rPr>
          <w:rFonts w:ascii="Roboto" w:hAnsi="Roboto"/>
          <w:color w:val="FFFFFF" w:themeColor="background1"/>
          <w:sz w:val="36"/>
          <w:szCs w:val="36"/>
        </w:rPr>
      </w:pPr>
      <w:r w:rsidRPr="00085747">
        <w:rPr>
          <w:rFonts w:ascii="Roboto" w:hAnsi="Roboto"/>
          <w:color w:val="FFFFFF" w:themeColor="background1"/>
          <w:sz w:val="36"/>
          <w:szCs w:val="36"/>
        </w:rPr>
        <w:t>Tổng cục trưởng Tổng cục GDNN,</w:t>
      </w:r>
    </w:p>
    <w:p w14:paraId="41E03801" w14:textId="1AB03F53" w:rsidR="0074144A" w:rsidRDefault="00BD1C6C" w:rsidP="00085747">
      <w:pPr>
        <w:ind w:right="-563"/>
        <w:jc w:val="right"/>
      </w:pPr>
      <w:r w:rsidRPr="00085747">
        <w:rPr>
          <w:rFonts w:ascii="Roboto" w:hAnsi="Roboto"/>
          <w:color w:val="FFFFFF" w:themeColor="background1"/>
          <w:sz w:val="36"/>
          <w:szCs w:val="36"/>
        </w:rPr>
        <w:t>Bộ Lao động – Thương binh và Xã hội</w:t>
      </w:r>
    </w:p>
    <w:p w14:paraId="65F282EA" w14:textId="291AC61F" w:rsidR="0074144A" w:rsidRDefault="0074144A"/>
    <w:p w14:paraId="30F1CE1C" w14:textId="141987F5" w:rsidR="0074144A" w:rsidRDefault="0074144A"/>
    <w:p w14:paraId="1BF1CA88" w14:textId="2CB45E0D" w:rsidR="0074144A" w:rsidRDefault="0074144A"/>
    <w:p w14:paraId="0C887B36" w14:textId="513E7C10" w:rsidR="0074144A" w:rsidRDefault="0074144A"/>
    <w:p w14:paraId="66A39D4B" w14:textId="58133AC8" w:rsidR="0074144A" w:rsidRDefault="002549D2">
      <w:r w:rsidRPr="0074144A">
        <w:rPr>
          <w:noProof/>
        </w:rPr>
        <mc:AlternateContent>
          <mc:Choice Requires="wps">
            <w:drawing>
              <wp:anchor distT="0" distB="0" distL="114300" distR="114300" simplePos="0" relativeHeight="251660288" behindDoc="0" locked="0" layoutInCell="1" allowOverlap="1" wp14:anchorId="5D8E90FA" wp14:editId="7FDE9B5F">
                <wp:simplePos x="0" y="0"/>
                <wp:positionH relativeFrom="column">
                  <wp:posOffset>4323323</wp:posOffset>
                </wp:positionH>
                <wp:positionV relativeFrom="paragraph">
                  <wp:posOffset>20144</wp:posOffset>
                </wp:positionV>
                <wp:extent cx="1972837" cy="388620"/>
                <wp:effectExtent l="0" t="0" r="8890" b="0"/>
                <wp:wrapNone/>
                <wp:docPr id="33" name="Rounded Rectangle 32">
                  <a:extLst xmlns:a="http://schemas.openxmlformats.org/drawingml/2006/main">
                    <a:ext uri="{FF2B5EF4-FFF2-40B4-BE49-F238E27FC236}">
                      <a16:creationId xmlns:a16="http://schemas.microsoft.com/office/drawing/2014/main" id="{1733516F-0A41-A48A-CE72-E83E0027126B}"/>
                    </a:ext>
                  </a:extLst>
                </wp:docPr>
                <wp:cNvGraphicFramePr/>
                <a:graphic xmlns:a="http://schemas.openxmlformats.org/drawingml/2006/main">
                  <a:graphicData uri="http://schemas.microsoft.com/office/word/2010/wordprocessingShape">
                    <wps:wsp>
                      <wps:cNvSpPr/>
                      <wps:spPr>
                        <a:xfrm>
                          <a:off x="0" y="0"/>
                          <a:ext cx="1972837" cy="388620"/>
                        </a:xfrm>
                        <a:prstGeom prst="roundRect">
                          <a:avLst>
                            <a:gd name="adj" fmla="val 23107"/>
                          </a:avLst>
                        </a:prstGeom>
                        <a:solidFill>
                          <a:srgbClr val="619FD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1910F7" w14:textId="332A9CBF" w:rsidR="0074144A" w:rsidRDefault="0074144A" w:rsidP="0074144A">
                            <w:pPr>
                              <w:jc w:val="center"/>
                              <w:rPr>
                                <w:rFonts w:ascii="Roboto Medium" w:eastAsia="Roboto Medium" w:hAnsi="Roboto Medium"/>
                                <w:color w:val="FFFFFF" w:themeColor="light1"/>
                                <w:kern w:val="24"/>
                                <w14:ligatures w14:val="none"/>
                              </w:rPr>
                            </w:pPr>
                            <w:r>
                              <w:rPr>
                                <w:rFonts w:ascii="Roboto Medium" w:eastAsia="Roboto Medium" w:hAnsi="Roboto Medium"/>
                                <w:color w:val="FFFFFF" w:themeColor="light1"/>
                                <w:kern w:val="24"/>
                              </w:rPr>
                              <w:t>Hanoi,24/10/2023</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oundrect w14:anchorId="5D8E90FA" id="Rounded Rectangle 32" o:spid="_x0000_s1026" style="position:absolute;left:0;text-align:left;margin-left:340.4pt;margin-top:1.6pt;width:155.3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" fillcolor="#619fd0" stroked="f" strokeweight="1pt">
                <v:stroke joinstyle="miter"/>
                <v:textbox>
                  <w:txbxContent>
                    <w:p w14:paraId="2B1910F7" w14:textId="332A9CBF" w:rsidR="0074144A" w:rsidRDefault="0074144A" w:rsidP="0074144A">
                      <w:pPr>
                        <w:jc w:val="center"/>
                        <w:rPr>
                          <w:rFonts w:ascii="Roboto Medium" w:eastAsia="Roboto Medium" w:hAnsi="Roboto Medium"/>
                          <w:color w:val="FFFFFF" w:themeColor="light1"/>
                          <w:kern w:val="24"/>
                          <w14:ligatures w14:val="none"/>
                        </w:rPr>
                      </w:pPr>
                      <w:r>
                        <w:rPr>
                          <w:rFonts w:ascii="Roboto Medium" w:eastAsia="Roboto Medium" w:hAnsi="Roboto Medium"/>
                          <w:color w:val="FFFFFF" w:themeColor="light1"/>
                          <w:kern w:val="24"/>
                        </w:rPr>
                        <w:t>Hanoi,24/10/2023</w:t>
                      </w:r>
                    </w:p>
                  </w:txbxContent>
                </v:textbox>
              </v:roundrect>
            </w:pict>
          </mc:Fallback>
        </mc:AlternateContent>
      </w:r>
    </w:p>
    <w:p w14:paraId="0EDE0C86" w14:textId="2B3B96C6" w:rsidR="0074144A" w:rsidRDefault="0074144A"/>
    <w:p w14:paraId="63D61914" w14:textId="3BEF08B9" w:rsidR="0074144A" w:rsidRDefault="0074144A"/>
    <w:bookmarkStart w:id="0" w:name="_Toc477961525" w:displacedByCustomXml="next"/>
    <w:bookmarkStart w:id="1" w:name="_Toc473646212" w:displacedByCustomXml="next"/>
    <w:sdt>
      <w:sdtPr>
        <w:rPr>
          <w:rFonts w:eastAsiaTheme="minorHAnsi" w:cstheme="minorBidi"/>
          <w:b w:val="0"/>
          <w:bCs w:val="0"/>
          <w:color w:val="44546A" w:themeColor="text2"/>
          <w:kern w:val="2"/>
          <w:sz w:val="22"/>
          <w:szCs w:val="22"/>
          <w:lang w:val="en-AU" w:eastAsia="en-US"/>
          <w14:ligatures w14:val="standardContextual"/>
        </w:rPr>
        <w:id w:val="-768071104"/>
        <w:docPartObj>
          <w:docPartGallery w:val="Table of Contents"/>
          <w:docPartUnique/>
        </w:docPartObj>
      </w:sdtPr>
      <w:sdtEndPr>
        <w:rPr>
          <w:noProof/>
          <w:color w:val="auto"/>
          <w:sz w:val="4"/>
          <w:szCs w:val="4"/>
        </w:rPr>
      </w:sdtEndPr>
      <w:sdtContent>
        <w:p w14:paraId="4A94F766" w14:textId="1A82EBDA" w:rsidR="002549D2" w:rsidRPr="000F3C28" w:rsidRDefault="003B08D7" w:rsidP="002549D2">
          <w:pPr>
            <w:pStyle w:val="TOCHeading"/>
            <w:rPr>
              <w:rFonts w:eastAsiaTheme="minorHAnsi"/>
              <w:lang w:val="en-AU"/>
            </w:rPr>
            <w:sectPr w:rsidR="002549D2" w:rsidRPr="000F3C28" w:rsidSect="00BD1C6C">
              <w:headerReference w:type="even" r:id="rId11"/>
              <w:headerReference w:type="default" r:id="rId12"/>
              <w:footerReference w:type="default" r:id="rId13"/>
              <w:headerReference w:type="first" r:id="rId14"/>
              <w:pgSz w:w="11906" w:h="16838" w:code="9"/>
              <w:pgMar w:top="1418" w:right="1418" w:bottom="624" w:left="1418" w:header="680" w:footer="680" w:gutter="0"/>
              <w:pgNumType w:start="1"/>
              <w:cols w:space="720"/>
              <w:titlePg/>
              <w:docGrid w:linePitch="360"/>
            </w:sectPr>
          </w:pPr>
          <w:r w:rsidRPr="002549D2">
            <w:rPr>
              <w:noProof/>
              <w:lang w:eastAsia="en-US"/>
            </w:rPr>
            <w:drawing>
              <wp:anchor distT="0" distB="0" distL="114300" distR="114300" simplePos="0" relativeHeight="251663360" behindDoc="1" locked="0" layoutInCell="1" allowOverlap="1" wp14:anchorId="7F7C5F8B" wp14:editId="1833ECA2">
                <wp:simplePos x="0" y="0"/>
                <wp:positionH relativeFrom="column">
                  <wp:posOffset>5164455</wp:posOffset>
                </wp:positionH>
                <wp:positionV relativeFrom="paragraph">
                  <wp:posOffset>45720</wp:posOffset>
                </wp:positionV>
                <wp:extent cx="1019175" cy="509905"/>
                <wp:effectExtent l="0" t="0" r="0" b="0"/>
                <wp:wrapNone/>
                <wp:docPr id="3" name="Picture 2" descr="A logo with a kangaroo in the middle&#10;&#10;Description automatically generated">
                  <a:extLst xmlns:a="http://schemas.openxmlformats.org/drawingml/2006/main">
                    <a:ext uri="{FF2B5EF4-FFF2-40B4-BE49-F238E27FC236}">
                      <a16:creationId xmlns:a16="http://schemas.microsoft.com/office/drawing/2014/main" id="{610A5FAB-BB35-7291-B5D9-ED6E1E2D8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kangaroo in the middle&#10;&#10;Description automatically generated">
                          <a:extLst>
                            <a:ext uri="{FF2B5EF4-FFF2-40B4-BE49-F238E27FC236}">
                              <a16:creationId xmlns:a16="http://schemas.microsoft.com/office/drawing/2014/main" id="{610A5FAB-BB35-7291-B5D9-ED6E1E2D8AE0}"/>
                            </a:ext>
                          </a:extLst>
                        </pic:cNvPr>
                        <pic:cNvPicPr>
                          <a:picLocks noChangeAspect="1"/>
                        </pic:cNvPicPr>
                      </pic:nvPicPr>
                      <pic:blipFill>
                        <a:blip r:embed="rId15"/>
                        <a:stretch>
                          <a:fillRect/>
                        </a:stretch>
                      </pic:blipFill>
                      <pic:spPr>
                        <a:xfrm>
                          <a:off x="0" y="0"/>
                          <a:ext cx="1019175" cy="509905"/>
                        </a:xfrm>
                        <a:prstGeom prst="rect">
                          <a:avLst/>
                        </a:prstGeom>
                      </pic:spPr>
                    </pic:pic>
                  </a:graphicData>
                </a:graphic>
                <wp14:sizeRelH relativeFrom="margin">
                  <wp14:pctWidth>0</wp14:pctWidth>
                </wp14:sizeRelH>
                <wp14:sizeRelV relativeFrom="margin">
                  <wp14:pctHeight>0</wp14:pctHeight>
                </wp14:sizeRelV>
              </wp:anchor>
            </w:drawing>
          </w:r>
        </w:p>
      </w:sdtContent>
    </w:sdt>
    <w:bookmarkEnd w:id="1"/>
    <w:bookmarkEnd w:id="0"/>
    <w:p w14:paraId="47AD42C0" w14:textId="7FE49448" w:rsidR="00BB7A89" w:rsidRDefault="00D65337" w:rsidP="00D65337">
      <w:pPr>
        <w:pStyle w:val="Heading1NoNumbers"/>
      </w:pPr>
      <w:r w:rsidRPr="00D65337">
        <w:t xml:space="preserve">1. </w:t>
      </w:r>
      <w:r>
        <w:t xml:space="preserve">Bối cảnh và một số vấn đề đặt ra </w:t>
      </w:r>
      <w:r w:rsidR="00281284">
        <w:t>trong phát triển nguồn nhân lực</w:t>
      </w:r>
    </w:p>
    <w:p w14:paraId="41EA5683" w14:textId="7EBC1392" w:rsidR="005E13F0" w:rsidRDefault="00B76B29" w:rsidP="00C45CAA">
      <w:r>
        <w:t>N</w:t>
      </w:r>
      <w:r w:rsidRPr="00B76B29">
        <w:t>guồn nhân lực của Việt Nam đang ngày càng tăng cùng với sự gia tăng của dân số. Chất lượng nguồn nhân lực Việt Nam đã có sự cải thiện, thể hiện ở trình độ học vấn cũng như trình độ chuyên môn kỹ thuật của người lao động tăng qua từng năm, phần nào đáp ứng được yêu cầu của doanh nghiệp và thị trường lao động</w:t>
      </w:r>
      <w:r w:rsidR="000F4D21" w:rsidRPr="000F4D21">
        <w:t xml:space="preserve">. </w:t>
      </w:r>
      <w:r w:rsidRPr="00B76B29">
        <w:t>Lực lượng lao động kỹ thuật của Việt Nam đã làm chủ được khoa học và công nghệ, đảm nhận được phần lớn các vị trí công việc phức tạp trong sản xuất - kinh doanh</w:t>
      </w:r>
      <w:r>
        <w:t xml:space="preserve">. </w:t>
      </w:r>
      <w:r w:rsidR="000F4D21" w:rsidRPr="000F4D21">
        <w:t>Theo Ngân hàng Thế giới, chỉ số vốn nhân lực (HCI) của Việt Nam đã tăng từ 0,66 lên 0,6</w:t>
      </w:r>
      <w:r w:rsidR="009E0E6E">
        <w:t xml:space="preserve">9 trong </w:t>
      </w:r>
      <w:r w:rsidR="000F4D21" w:rsidRPr="000F4D21">
        <w:t xml:space="preserve">10 năm 2010 </w:t>
      </w:r>
      <w:r w:rsidR="000F4D21">
        <w:t>–</w:t>
      </w:r>
      <w:r w:rsidR="000F4D21" w:rsidRPr="000F4D21">
        <w:t xml:space="preserve"> 2020</w:t>
      </w:r>
      <w:r w:rsidR="000F4D21">
        <w:t>.</w:t>
      </w:r>
      <w:r w:rsidR="000F4D21" w:rsidRPr="000F4D21">
        <w:t xml:space="preserve"> </w:t>
      </w:r>
      <w:r w:rsidR="00755E85">
        <w:t>Trong hơn 52 triệu người lao động trong độ tuổi</w:t>
      </w:r>
      <w:r w:rsidR="009E0E6E">
        <w:t xml:space="preserve"> hiện nay</w:t>
      </w:r>
      <w:r w:rsidR="00755E85">
        <w:t xml:space="preserve">, tỷ lệ lao động qua đào tạo có văn bằng, chứng chỉ </w:t>
      </w:r>
      <w:r>
        <w:t>đạt</w:t>
      </w:r>
      <w:r w:rsidR="00755E85">
        <w:t xml:space="preserve"> 26,8%</w:t>
      </w:r>
      <w:r>
        <w:t xml:space="preserve"> (tháng 9/2023), tăng hơn 2,5 lần so với năm 2000 (10,3%)</w:t>
      </w:r>
      <w:r w:rsidR="000F4D21">
        <w:t>.</w:t>
      </w:r>
    </w:p>
    <w:p w14:paraId="7B615588" w14:textId="37B16D58" w:rsidR="00B76B29" w:rsidRDefault="00B76B29" w:rsidP="00B76B29">
      <w:r w:rsidRPr="005E13F0">
        <w:t xml:space="preserve">Hiện nay, hệ thống mạng lưới các </w:t>
      </w:r>
      <w:r>
        <w:t xml:space="preserve">cơ sở đào tạo, </w:t>
      </w:r>
      <w:r w:rsidRPr="005E13F0">
        <w:t xml:space="preserve">cơ sở giáo dục nghề nghiệp (GDNN) đã hình thành rộng khắp trên cả nước, đa dạng về ngành nghề và phong phú về phương thức đào tạo, đổi mới chương trình đào tạo gắn với thị trường lao động. </w:t>
      </w:r>
      <w:r>
        <w:t>Riêng hệ thố</w:t>
      </w:r>
      <w:r w:rsidR="00E675CA">
        <w:t>ng GDNN</w:t>
      </w:r>
      <w:r w:rsidRPr="005E13F0">
        <w:t>, cả nước có 1.904 cơ sở GDNN, trong đó 407 trường cao đẳng, 439 trường trung cấp, 1058 trung tâm GDNN. Đáng chú ý là số lượng các cơ sở tư thục đã tăng nhanh, xuất hiện ngày càng nhiều mô hình đào tạo chất lượng cao với các ngành nghề tiếp cận tiêu chuẩn khu vực và thế giới. Các điều kiện đảm bảo chất lượng đào tạo được tăng cường. Hệ thống các tổ chức đánh giá kỹ năng nghề cũng được xây dựng khá đồng bộ với hơn 200 bộ tiêu chuẩn kỹ năng nghề quốc gia, gần 100 bộ ngân hàng đề thi được xây dựng phục vụ công tác đánh giá, công nhận kỹ năng cho người lao động.</w:t>
      </w:r>
    </w:p>
    <w:p w14:paraId="03A457F6" w14:textId="77777777" w:rsidR="00C15B15" w:rsidRDefault="000F4D21" w:rsidP="00C45CAA">
      <w:r w:rsidRPr="000F4D21">
        <w:t>Trong những năm tới, kinh tế số</w:t>
      </w:r>
      <w:r w:rsidR="00B963C9">
        <w:t xml:space="preserve"> cùng với sự tác động ảnh hưởng của cách mạng công nghiệp lần thứ tư</w:t>
      </w:r>
      <w:r w:rsidR="00B76B29">
        <w:t xml:space="preserve"> (CMCN4.0)</w:t>
      </w:r>
      <w:r w:rsidRPr="000F4D21">
        <w:t xml:space="preserve">, </w:t>
      </w:r>
      <w:r w:rsidR="00C15B15">
        <w:t xml:space="preserve">yêu cầu về việc làm và kỹ năng của người lao động thay đổi, </w:t>
      </w:r>
      <w:r w:rsidRPr="000F4D21">
        <w:t>Việt Nam phải vượt qua một số thách thức về nguồn nhân lự</w:t>
      </w:r>
      <w:r w:rsidR="00B963C9">
        <w:t>c</w:t>
      </w:r>
      <w:r w:rsidR="00B76B29">
        <w:t>, đặc biệt là nguồn nhân lực chất lượng cao</w:t>
      </w:r>
      <w:r w:rsidR="00963C4F">
        <w:t xml:space="preserve"> và nhân lực ở </w:t>
      </w:r>
      <w:r w:rsidR="00963C4F" w:rsidRPr="00963C4F">
        <w:t>một số ngành công nghiệp mũi nhọn, công nghệ mới, công nghệ cao: công nghệ thông tin và truyền thông, công nghiệp điện tử - viễn thông, công nghiệp sản xuất rô bốt, ô tô, thiết bị tích hợp vận hành tự động, điều khiển từ xa, công nghiệp sản xuất phần mềm, sản phẩm số, công nghiệp an toàn thông tin, công nghiệp dược phẩm, sản xuất chế phẩm sinh học, công nghiệp môi trường, công nghiệp năng lượng sạch, năng lượng tái tạo, năng lượng thông minh, công nghiệp chế biến, chế tạo phục vụ nông nghiệp và vật liệu mới đi đôi với áp dụng công nghệ tiết kiệm năng lượng, nguyên liệu</w:t>
      </w:r>
      <w:r w:rsidR="00963C4F">
        <w:t xml:space="preserve">, </w:t>
      </w:r>
      <w:r w:rsidR="00FB6DB4">
        <w:t xml:space="preserve">bao gồm </w:t>
      </w:r>
      <w:r w:rsidR="00963C4F">
        <w:t>công nghiệp bán dẫn</w:t>
      </w:r>
      <w:r w:rsidR="00B76B29">
        <w:t xml:space="preserve">. </w:t>
      </w:r>
    </w:p>
    <w:p w14:paraId="63849CB5" w14:textId="52CF2745" w:rsidR="00533672" w:rsidRDefault="00B76B29" w:rsidP="00C45CAA">
      <w:r w:rsidRPr="000F4D21">
        <w:t>Sự thiếu hụt nguồn nhân lực có chất lượng cao đang trở thành trở ngại lớn cho tiến trình công nghiệp hóa, hiện đại hóa đất nước và hội nhập quốc tế</w:t>
      </w:r>
      <w:r>
        <w:t>. T</w:t>
      </w:r>
      <w:r w:rsidRPr="00B76B29">
        <w:t xml:space="preserve">heo Báo cáo về mức độ sẵn sàng cho nền sản xuất trong tương lai 2018 của Diễn đàn kinh tế thế giới (WEF), Việt Nam thuộc nhóm các quốc gia chưa sẵn sàng cho cuộc CMCN4.0, chỉ xếp thứ 70/100 về </w:t>
      </w:r>
      <w:r>
        <w:t>nguồn nhân lực</w:t>
      </w:r>
      <w:r w:rsidRPr="00B76B29">
        <w:t xml:space="preserve">. So sánh với các quốc gia trong khu vực Đông Nam Á về chỉ số </w:t>
      </w:r>
      <w:r>
        <w:t>nguồn  nhân lực</w:t>
      </w:r>
      <w:r w:rsidRPr="00B76B29">
        <w:t xml:space="preserve">, Việt Nam xếp sau Malaysia, Thái Lan, Philippines và chỉ xếp hạng gần tương đương Campuchia. Một trong những thách thức đặt ra đối với các quốc gia đang phát triển khi tiếp cận với CMCN4.0 chính là </w:t>
      </w:r>
      <w:r w:rsidR="00257AEC">
        <w:t>nguồn nhân lực</w:t>
      </w:r>
      <w:r w:rsidRPr="00B76B29">
        <w:t xml:space="preserve"> có tay nghề cao. Theo số liệu trong Báo cáo, Việt Nam xếp hạng thuộc nhóm cuối trong bảng thứ hạng về lao động có chuyên môn cao, thứ 81/100</w:t>
      </w:r>
      <w:r>
        <w:t>.</w:t>
      </w:r>
      <w:r w:rsidR="008C5556">
        <w:t xml:space="preserve"> Năm 2019, tiêu chí về </w:t>
      </w:r>
      <w:r w:rsidR="008C5556" w:rsidRPr="008C5556">
        <w:t xml:space="preserve">Kỹ năng </w:t>
      </w:r>
      <w:r w:rsidR="008C5556">
        <w:t xml:space="preserve">của Việt Nam xếp </w:t>
      </w:r>
      <w:r w:rsidR="008C5556" w:rsidRPr="008C5556">
        <w:t xml:space="preserve">ở vị trí </w:t>
      </w:r>
      <w:r w:rsidR="008C5556">
        <w:t xml:space="preserve">thứ </w:t>
      </w:r>
      <w:r w:rsidR="008C5556" w:rsidRPr="008C5556">
        <w:t>93/141</w:t>
      </w:r>
      <w:r w:rsidR="008C5556">
        <w:t xml:space="preserve"> so với thế giới</w:t>
      </w:r>
      <w:r w:rsidR="008C5556" w:rsidRPr="008C5556">
        <w:t xml:space="preserve"> và vị trí thứ 7 trong </w:t>
      </w:r>
      <w:r w:rsidR="008C5556">
        <w:t>khu vực ASEAN.</w:t>
      </w:r>
      <w:r w:rsidR="00ED6C20" w:rsidRPr="00ED6C20">
        <w:t xml:space="preserve"> </w:t>
      </w:r>
    </w:p>
    <w:p w14:paraId="223D7950" w14:textId="3A3D8ADA" w:rsidR="00F67742" w:rsidRDefault="00F67742" w:rsidP="00C45CAA">
      <w:r w:rsidRPr="00F67742">
        <w:t>Ngoài ra, theo quy luật của thị trường lao động và yêu cầu phát triển chung, tỷ lệ lao động ở các trình độ của GDNN (sơ cấp, trung cấp, cao đẳng) phải là nhóm có tỉ lệ cao nhất nhưng Việt Nam thì đang ngược lại, lực lượng lao động tập trung chủ yếu ở đại học (đại học trở lên chiếm 10,9%, cao đẳng 3,7%, trung cấp 4,3%, sơ cấp 4,7%), cứ 01 người học đại học thì chỉ có 0,42 người học GDNN, cũng có nghĩa là người lao động gián tiếp (đại học) nhiều hơn người lao động trực tiếp (GDNN). Tỷ lệ lao động ở các trình độ GDNN vốn đã rất thấp, lại có xu hướng giảm đi trong những năm qua, trong khi đó mô hình tiêu chuẩn ở các nước là 1/4/10 hoặc 1/4/20, tức là cứ 01 lao động có trình độ đại học trở lên thường có 10 hoặc 20 lao động ở các trình độ GDNN. Điều này còn cho thấy, công tác phân luồng, định hướng nghề nghiệp cho học sinh sau giáo dục phổ thông còn đang nhiều bất cập</w:t>
      </w:r>
      <w:r>
        <w:t>.</w:t>
      </w:r>
    </w:p>
    <w:p w14:paraId="415440D7" w14:textId="381D712C" w:rsidR="000F4D21" w:rsidRDefault="00ED6C20" w:rsidP="00C45CAA">
      <w:r w:rsidRPr="00ED6C20">
        <w:t xml:space="preserve">Như vậy, mặc dù Việt Nam có đến 5/12 trụ cột nằm trong top ASEAN 4, </w:t>
      </w:r>
      <w:r>
        <w:t>tuy nhiên</w:t>
      </w:r>
      <w:r w:rsidRPr="00ED6C20">
        <w:t xml:space="preserve"> trụ cột về Kỹ năng là một trong 3 trụ cột cần phải được quan tâm, cải thiện nhiều. Theo đó, để thành công trong tương lai, người lao động còn cần thêm các kỹ năng </w:t>
      </w:r>
      <w:r w:rsidR="00C15B15">
        <w:t>phù hợp</w:t>
      </w:r>
      <w:r w:rsidRPr="00ED6C20">
        <w:t xml:space="preserve"> hơn để giúp họ đáp ứng được với các thay đổi trong cầu của thị trường lao động. Nền giáo dục, đào tạo Việt Nam đã có truyền thống thành tích rất tốt trong việc cung cấp các kỹ năng cơ bản, nhưng hiện nay, giáo dục, đào tạo Việt Nam phải đối diện với những thách thức lớn hơn về đào tạo các kỹ năng</w:t>
      </w:r>
      <w:r w:rsidR="00F47C67">
        <w:t>, đặc biệt là các kỹ năng</w:t>
      </w:r>
      <w:r w:rsidRPr="00ED6C20">
        <w:t xml:space="preserve"> </w:t>
      </w:r>
      <w:r w:rsidR="00E675CA">
        <w:t>mới</w:t>
      </w:r>
      <w:r w:rsidRPr="00ED6C20">
        <w:t xml:space="preserve"> theo yêu cầu sẽ ngày càng gia tăng </w:t>
      </w:r>
      <w:r w:rsidR="00F47C67">
        <w:t xml:space="preserve">và thay đổi </w:t>
      </w:r>
      <w:r w:rsidRPr="00ED6C20">
        <w:t>trong những năm tới đây.</w:t>
      </w:r>
    </w:p>
    <w:p w14:paraId="75B76561" w14:textId="77777777" w:rsidR="00BB7A89" w:rsidRDefault="00BB7A89" w:rsidP="00D65337">
      <w:pPr>
        <w:pStyle w:val="Heading1NoNumbers"/>
      </w:pPr>
      <w:r>
        <w:t>2. Nhu cầu nguồn nhân lực tương lai tại Việt Nam</w:t>
      </w:r>
    </w:p>
    <w:p w14:paraId="4E854054" w14:textId="608A0551" w:rsidR="008D7D20" w:rsidRPr="008D7D20" w:rsidRDefault="008D7D20" w:rsidP="008D7D20">
      <w:pPr>
        <w:pStyle w:val="BodyText"/>
        <w:rPr>
          <w:lang w:val="en-AU"/>
        </w:rPr>
      </w:pPr>
      <w:r>
        <w:rPr>
          <w:lang w:val="en-AU"/>
        </w:rPr>
        <w:t>Nghị quyết Đại hội lần thứ XIII của Đảng d</w:t>
      </w:r>
      <w:r w:rsidRPr="008D7D20">
        <w:rPr>
          <w:lang w:val="en-AU"/>
        </w:rPr>
        <w:t>ự báo một số chỉ tiêu kinh tế vĩ mô của nước ta giai đoạn 2021-2030</w:t>
      </w:r>
      <w:r>
        <w:rPr>
          <w:lang w:val="en-AU"/>
        </w:rPr>
        <w:t>, gồm:</w:t>
      </w:r>
    </w:p>
    <w:p w14:paraId="17BF330E" w14:textId="4A9961F1" w:rsidR="008D7D20" w:rsidRPr="008D7D20" w:rsidRDefault="008D7D20" w:rsidP="008D7D20">
      <w:pPr>
        <w:pStyle w:val="BodyText"/>
        <w:rPr>
          <w:lang w:val="en-AU"/>
        </w:rPr>
      </w:pPr>
      <w:r>
        <w:rPr>
          <w:lang w:val="en-AU"/>
        </w:rPr>
        <w:t xml:space="preserve">- </w:t>
      </w:r>
      <w:r w:rsidRPr="008D7D20">
        <w:rPr>
          <w:lang w:val="en-AU"/>
        </w:rPr>
        <w:t>Giai đoạ</w:t>
      </w:r>
      <w:r>
        <w:rPr>
          <w:lang w:val="en-AU"/>
        </w:rPr>
        <w:t xml:space="preserve">n 2021 – 2025: </w:t>
      </w:r>
      <w:r w:rsidRPr="008D7D20">
        <w:rPr>
          <w:lang w:val="en-AU"/>
        </w:rPr>
        <w:t>Tốc độ tăng trưởng GDP bình quân 5 năm đạt khoảng 6,5%- 7,0%; GDP bình quân đầu người đến năm 2025 khoảng 4700- 5000 USD; Tỷ trọng công nghiệp chế biến, chế tạo trong GDP đạt trên 25%; Kinh tế số đạt khoảng 20% GDP;</w:t>
      </w:r>
      <w:r>
        <w:rPr>
          <w:lang w:val="en-AU"/>
        </w:rPr>
        <w:t xml:space="preserve"> </w:t>
      </w:r>
      <w:r w:rsidRPr="008D7D20">
        <w:rPr>
          <w:lang w:val="en-AU"/>
        </w:rPr>
        <w:t>Số lượng doanh nghiệp công nghệ số có khoảng 70.000 doanh nghiệp; thu hút 1,2 triệu nhân lực công nghệ số;</w:t>
      </w:r>
      <w:r>
        <w:rPr>
          <w:lang w:val="en-AU"/>
        </w:rPr>
        <w:t xml:space="preserve"> </w:t>
      </w:r>
      <w:r w:rsidRPr="008D7D20">
        <w:rPr>
          <w:lang w:val="en-AU"/>
        </w:rPr>
        <w:t>Tỷ lệ lao động qua đào tạo có bằng cấp, chứng chỉ đạt 28%- 30%;</w:t>
      </w:r>
      <w:r>
        <w:rPr>
          <w:lang w:val="en-AU"/>
        </w:rPr>
        <w:t xml:space="preserve"> </w:t>
      </w:r>
      <w:r w:rsidRPr="008D7D20">
        <w:rPr>
          <w:lang w:val="en-AU"/>
        </w:rPr>
        <w:t>Tỷ lệ lao động trong lĩnh vực nông nghiệp, lâm nghiệp; thủy sản so với tổng lao động xã hội đạt khoảng 25%;</w:t>
      </w:r>
      <w:r>
        <w:rPr>
          <w:lang w:val="en-AU"/>
        </w:rPr>
        <w:t xml:space="preserve"> </w:t>
      </w:r>
      <w:r w:rsidRPr="008D7D20">
        <w:rPr>
          <w:lang w:val="en-AU"/>
        </w:rPr>
        <w:t>Tỷ lệ lao động qua đào tạo trong cơ cấu sử dụng lao động của các doanh nghiệp FDI tăng lên 70% vào năm 2025.</w:t>
      </w:r>
    </w:p>
    <w:p w14:paraId="41D13708" w14:textId="0AB5300E" w:rsidR="002D52BF" w:rsidRDefault="008D7D20" w:rsidP="008D7D20">
      <w:pPr>
        <w:pStyle w:val="BodyText"/>
        <w:rPr>
          <w:lang w:val="en-AU"/>
        </w:rPr>
      </w:pPr>
      <w:r>
        <w:rPr>
          <w:lang w:val="en-AU"/>
        </w:rPr>
        <w:t xml:space="preserve">- </w:t>
      </w:r>
      <w:r w:rsidRPr="008D7D20">
        <w:rPr>
          <w:lang w:val="en-AU"/>
        </w:rPr>
        <w:t xml:space="preserve">Giai đoạn 2026 </w:t>
      </w:r>
      <w:r>
        <w:rPr>
          <w:lang w:val="en-AU"/>
        </w:rPr>
        <w:t>–</w:t>
      </w:r>
      <w:r w:rsidRPr="008D7D20">
        <w:rPr>
          <w:lang w:val="en-AU"/>
        </w:rPr>
        <w:t xml:space="preserve"> 2030</w:t>
      </w:r>
      <w:r>
        <w:rPr>
          <w:lang w:val="en-AU"/>
        </w:rPr>
        <w:t xml:space="preserve">: </w:t>
      </w:r>
      <w:r w:rsidRPr="008D7D20">
        <w:rPr>
          <w:lang w:val="en-AU"/>
        </w:rPr>
        <w:t>Tốc độ tăng trưởng tổng sản phẩm trong nước (GDP) bình quân khoảng 7%/năm;</w:t>
      </w:r>
      <w:r>
        <w:rPr>
          <w:lang w:val="en-AU"/>
        </w:rPr>
        <w:t xml:space="preserve"> </w:t>
      </w:r>
      <w:r w:rsidRPr="008D7D20">
        <w:rPr>
          <w:lang w:val="en-AU"/>
        </w:rPr>
        <w:t>GDP bình quân đầu người đạt khoảng 7.500 USD;</w:t>
      </w:r>
      <w:r>
        <w:rPr>
          <w:lang w:val="en-AU"/>
        </w:rPr>
        <w:t xml:space="preserve"> </w:t>
      </w:r>
      <w:r w:rsidRPr="008D7D20">
        <w:rPr>
          <w:lang w:val="en-AU"/>
        </w:rPr>
        <w:t>Tỷ trọng công nghiệp chế biến, chế tạo trong GDP đạt trên 30%; Kinh tế số đạt khoả</w:t>
      </w:r>
      <w:r>
        <w:rPr>
          <w:lang w:val="en-AU"/>
        </w:rPr>
        <w:t xml:space="preserve">ng 30% GDP; </w:t>
      </w:r>
      <w:r w:rsidRPr="008D7D20">
        <w:rPr>
          <w:lang w:val="en-AU"/>
        </w:rPr>
        <w:t>Số lượng doanh nghiệp công nghệ số có khoảng 100.000 doanh nghiệp; thu hút 1,5 triệu nhân lực công nghệ số;</w:t>
      </w:r>
      <w:r>
        <w:rPr>
          <w:lang w:val="en-AU"/>
        </w:rPr>
        <w:t xml:space="preserve"> </w:t>
      </w:r>
      <w:r w:rsidRPr="008D7D20">
        <w:rPr>
          <w:lang w:val="en-AU"/>
        </w:rPr>
        <w:t>Tỷ lệ lao động qua đào tạo có bằng cấp, chứng chỉ đạt 35-40%;</w:t>
      </w:r>
      <w:r>
        <w:rPr>
          <w:lang w:val="en-AU"/>
        </w:rPr>
        <w:t xml:space="preserve"> </w:t>
      </w:r>
      <w:r w:rsidRPr="008D7D20">
        <w:rPr>
          <w:lang w:val="en-AU"/>
        </w:rPr>
        <w:t>Lao động làm việc trong khu vực nông nghiệp giảm xuống dưới 20% trong tổng lao động toàn nền kinh tế;</w:t>
      </w:r>
      <w:r>
        <w:rPr>
          <w:lang w:val="en-AU"/>
        </w:rPr>
        <w:t xml:space="preserve"> </w:t>
      </w:r>
      <w:r w:rsidRPr="008D7D20">
        <w:rPr>
          <w:lang w:val="en-AU"/>
        </w:rPr>
        <w:t>Tỷ lệ lao động qua đào tạo trong cơ cấu lao động trong doanh nghiệp FDI tăng lên 80% vào năm 2030.</w:t>
      </w:r>
    </w:p>
    <w:p w14:paraId="6B34243C" w14:textId="046A0E9A" w:rsidR="0008322F" w:rsidRPr="002D52BF" w:rsidRDefault="00641FA5" w:rsidP="008D7D20">
      <w:pPr>
        <w:pStyle w:val="BodyText"/>
        <w:rPr>
          <w:lang w:val="en-AU"/>
        </w:rPr>
      </w:pPr>
      <w:r>
        <w:rPr>
          <w:lang w:val="en-AU"/>
        </w:rPr>
        <w:t xml:space="preserve">Để đạt được các chỉ tiêu nêu trên, Việt Nam cần đầu tư phát triển, nâng cao chất lượng để có được nguồn nhân lực tương xứng đáp ứng yêu cầu phát triển. </w:t>
      </w:r>
      <w:r w:rsidR="000115B3">
        <w:rPr>
          <w:lang w:val="en-AU"/>
        </w:rPr>
        <w:t>Bên cạnh đó,</w:t>
      </w:r>
      <w:r w:rsidR="0008322F">
        <w:rPr>
          <w:lang w:val="en-AU"/>
        </w:rPr>
        <w:t xml:space="preserve"> </w:t>
      </w:r>
      <w:r w:rsidR="000115B3">
        <w:rPr>
          <w:lang w:val="en-AU"/>
        </w:rPr>
        <w:t>t</w:t>
      </w:r>
      <w:r w:rsidR="000115B3" w:rsidRPr="000115B3">
        <w:rPr>
          <w:lang w:val="en-AU"/>
        </w:rPr>
        <w:t>rước yêu cầu hội nhập quốc tế, chuyển đổi năng lượng, chuyển đổi số và xanh hóa đang tạo ra nhiều việc làm đồng thời đòi hỏi người lao động cần có những kỹ năng mới đáp ứng yêu cầu việc làm. Báo cáo Kỹ năng xanh toàn cầu năm 2023 do LinkedIn công bố cho thấy trong toàn bộ 48 quốc gia được khảo sát đều có người lao động đang làm công việc xanh hoặc liệt kê ít nhất một kỹ năng xanh trên hồ sơ kinh nghiệm. Nhóm này có cơ hội tìm được việc làm cao hơn 29% so với người không có kỹ năng xanh.</w:t>
      </w:r>
      <w:r w:rsidR="00D20400">
        <w:rPr>
          <w:lang w:val="en-AU"/>
        </w:rPr>
        <w:t xml:space="preserve"> </w:t>
      </w:r>
      <w:r w:rsidR="001D58EE">
        <w:rPr>
          <w:lang w:val="en-AU"/>
        </w:rPr>
        <w:t xml:space="preserve">Trước bối cảnh đó, ngày 07/8/2023 Chính phủ ban hành </w:t>
      </w:r>
      <w:r w:rsidR="00D20400">
        <w:rPr>
          <w:lang w:val="en-AU"/>
        </w:rPr>
        <w:t>Nghị quyết số 124/NQ-CP về Phiên họp thường kỳ tháng 7 năm 2023</w:t>
      </w:r>
      <w:r w:rsidR="004035F0">
        <w:rPr>
          <w:lang w:val="en-AU"/>
        </w:rPr>
        <w:t>, trong đó</w:t>
      </w:r>
      <w:r w:rsidR="00D20400">
        <w:rPr>
          <w:lang w:val="en-AU"/>
        </w:rPr>
        <w:t xml:space="preserve"> giao Bộ Kế hoạch và Đầu tư chủ trì phối hợp với các bộ, ngành liên quan xây dựng Đề án phát triển nguồn nhân lực cho ngành công nghiệp bán dẫn đế</w:t>
      </w:r>
      <w:r w:rsidR="004035F0">
        <w:rPr>
          <w:lang w:val="en-AU"/>
        </w:rPr>
        <w:t>n năm 2030,</w:t>
      </w:r>
      <w:r w:rsidR="00D20400">
        <w:rPr>
          <w:lang w:val="en-AU"/>
        </w:rPr>
        <w:t xml:space="preserve"> dự kiến đào tạo khoảng 30 – 50 nghìn nhân lực, chuyên gia cho ngành công nghiệp bán dẫn.</w:t>
      </w:r>
    </w:p>
    <w:p w14:paraId="724DA5A3" w14:textId="6C206A1F" w:rsidR="00C45CAA" w:rsidRPr="00EB49EF" w:rsidRDefault="006319CF" w:rsidP="006319CF">
      <w:pPr>
        <w:rPr>
          <w:b/>
          <w:i/>
        </w:rPr>
      </w:pPr>
      <w:r w:rsidRPr="00EB49EF">
        <w:rPr>
          <w:b/>
          <w:i/>
        </w:rPr>
        <w:t xml:space="preserve">2.1 </w:t>
      </w:r>
      <w:r w:rsidR="00C45CAA" w:rsidRPr="00EB49EF">
        <w:rPr>
          <w:b/>
          <w:i/>
        </w:rPr>
        <w:t>Dự báo lao động qua đào tạo nghề theo các cấp trình độ</w:t>
      </w:r>
      <w:r w:rsidR="00A63B38">
        <w:rPr>
          <w:b/>
          <w:i/>
        </w:rPr>
        <w:t xml:space="preserve"> GDNN (người)</w:t>
      </w:r>
    </w:p>
    <w:tbl>
      <w:tblPr>
        <w:tblStyle w:val="13"/>
        <w:tblW w:w="9009" w:type="dxa"/>
        <w:jc w:val="center"/>
        <w:tblLayout w:type="fixed"/>
        <w:tblLook w:val="0400" w:firstRow="0" w:lastRow="0" w:firstColumn="0" w:lastColumn="0" w:noHBand="0" w:noVBand="1"/>
      </w:tblPr>
      <w:tblGrid>
        <w:gridCol w:w="1413"/>
        <w:gridCol w:w="1843"/>
        <w:gridCol w:w="1842"/>
        <w:gridCol w:w="1985"/>
        <w:gridCol w:w="1926"/>
      </w:tblGrid>
      <w:tr w:rsidR="00C45CAA" w:rsidRPr="00C45CAA" w14:paraId="07B0401E" w14:textId="77777777" w:rsidTr="00C45CAA">
        <w:trPr>
          <w:trHeight w:val="823"/>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864CA" w14:textId="77777777" w:rsidR="00C45CAA" w:rsidRPr="00C45CAA" w:rsidRDefault="00C45CAA" w:rsidP="00C45CAA">
            <w:pPr>
              <w:pStyle w:val="NoSpacing"/>
              <w:jc w:val="center"/>
              <w:rPr>
                <w:b/>
              </w:rPr>
            </w:pPr>
            <w:r w:rsidRPr="00C45CAA">
              <w:rPr>
                <w:b/>
              </w:rPr>
              <w:t>Năm</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339F558D" w14:textId="7509AA81" w:rsidR="00C45CAA" w:rsidRPr="00C45CAA" w:rsidRDefault="00C45CAA" w:rsidP="00C45CAA">
            <w:pPr>
              <w:pStyle w:val="NoSpacing"/>
              <w:jc w:val="center"/>
              <w:rPr>
                <w:b/>
              </w:rPr>
            </w:pPr>
            <w:r>
              <w:rPr>
                <w:b/>
              </w:rPr>
              <w:t>Lực lượng lao động</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02A1D699" w14:textId="77777777" w:rsidR="00C45CAA" w:rsidRPr="00C45CAA" w:rsidRDefault="00C45CAA" w:rsidP="00C45CAA">
            <w:pPr>
              <w:pStyle w:val="NoSpacing"/>
              <w:jc w:val="center"/>
              <w:rPr>
                <w:b/>
              </w:rPr>
            </w:pPr>
            <w:r w:rsidRPr="00C45CAA">
              <w:rPr>
                <w:b/>
              </w:rPr>
              <w:t>Sơ cấp</w:t>
            </w: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15B24CEE" w14:textId="77777777" w:rsidR="00C45CAA" w:rsidRPr="00C45CAA" w:rsidRDefault="00C45CAA" w:rsidP="00C45CAA">
            <w:pPr>
              <w:pStyle w:val="NoSpacing"/>
              <w:jc w:val="center"/>
              <w:rPr>
                <w:b/>
              </w:rPr>
            </w:pPr>
            <w:r w:rsidRPr="00C45CAA">
              <w:rPr>
                <w:b/>
              </w:rPr>
              <w:t>Trung cấp</w:t>
            </w:r>
          </w:p>
        </w:tc>
        <w:tc>
          <w:tcPr>
            <w:tcW w:w="1926" w:type="dxa"/>
            <w:tcBorders>
              <w:top w:val="single" w:sz="4" w:space="0" w:color="000000"/>
              <w:left w:val="nil"/>
              <w:bottom w:val="single" w:sz="4" w:space="0" w:color="000000"/>
              <w:right w:val="single" w:sz="4" w:space="0" w:color="000000"/>
            </w:tcBorders>
            <w:shd w:val="clear" w:color="auto" w:fill="auto"/>
            <w:vAlign w:val="center"/>
          </w:tcPr>
          <w:p w14:paraId="743DF36B" w14:textId="77777777" w:rsidR="00C45CAA" w:rsidRPr="00C45CAA" w:rsidRDefault="00C45CAA" w:rsidP="00C45CAA">
            <w:pPr>
              <w:pStyle w:val="NoSpacing"/>
              <w:jc w:val="center"/>
              <w:rPr>
                <w:b/>
              </w:rPr>
            </w:pPr>
            <w:r w:rsidRPr="00C45CAA">
              <w:rPr>
                <w:b/>
              </w:rPr>
              <w:t>Cao đẳng</w:t>
            </w:r>
          </w:p>
        </w:tc>
      </w:tr>
      <w:tr w:rsidR="00C45CAA" w:rsidRPr="00A04207" w14:paraId="02B56935"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F987620" w14:textId="77777777" w:rsidR="00C45CAA" w:rsidRPr="00A04207" w:rsidRDefault="00C45CAA" w:rsidP="00C45CAA">
            <w:pPr>
              <w:pStyle w:val="NoSpacing"/>
              <w:jc w:val="center"/>
            </w:pPr>
            <w:r w:rsidRPr="00A04207">
              <w:t>2021</w:t>
            </w:r>
          </w:p>
        </w:tc>
        <w:tc>
          <w:tcPr>
            <w:tcW w:w="1843" w:type="dxa"/>
            <w:tcBorders>
              <w:top w:val="nil"/>
              <w:left w:val="nil"/>
              <w:bottom w:val="single" w:sz="4" w:space="0" w:color="000000"/>
              <w:right w:val="single" w:sz="4" w:space="0" w:color="000000"/>
            </w:tcBorders>
            <w:shd w:val="clear" w:color="auto" w:fill="auto"/>
            <w:vAlign w:val="center"/>
          </w:tcPr>
          <w:p w14:paraId="66F85814" w14:textId="77777777" w:rsidR="00C45CAA" w:rsidRPr="00A04207" w:rsidRDefault="00C45CAA" w:rsidP="00C45CAA">
            <w:pPr>
              <w:pStyle w:val="NoSpacing"/>
              <w:jc w:val="center"/>
            </w:pPr>
            <w:r w:rsidRPr="00A04207">
              <w:t>57.065.101</w:t>
            </w:r>
          </w:p>
        </w:tc>
        <w:tc>
          <w:tcPr>
            <w:tcW w:w="1842" w:type="dxa"/>
            <w:tcBorders>
              <w:top w:val="nil"/>
              <w:left w:val="nil"/>
              <w:bottom w:val="single" w:sz="4" w:space="0" w:color="000000"/>
              <w:right w:val="single" w:sz="4" w:space="0" w:color="000000"/>
            </w:tcBorders>
            <w:shd w:val="clear" w:color="auto" w:fill="auto"/>
            <w:vAlign w:val="center"/>
          </w:tcPr>
          <w:p w14:paraId="6057E8C8" w14:textId="77777777" w:rsidR="00C45CAA" w:rsidRPr="00A04207" w:rsidRDefault="00C45CAA" w:rsidP="00C45CAA">
            <w:pPr>
              <w:pStyle w:val="NoSpacing"/>
              <w:jc w:val="center"/>
            </w:pPr>
            <w:r w:rsidRPr="00A04207">
              <w:t>2.660.950</w:t>
            </w:r>
          </w:p>
        </w:tc>
        <w:tc>
          <w:tcPr>
            <w:tcW w:w="1985" w:type="dxa"/>
            <w:tcBorders>
              <w:top w:val="nil"/>
              <w:left w:val="nil"/>
              <w:bottom w:val="single" w:sz="4" w:space="0" w:color="000000"/>
              <w:right w:val="single" w:sz="4" w:space="0" w:color="000000"/>
            </w:tcBorders>
            <w:shd w:val="clear" w:color="auto" w:fill="auto"/>
            <w:vAlign w:val="center"/>
          </w:tcPr>
          <w:p w14:paraId="278A219E" w14:textId="77777777" w:rsidR="00C45CAA" w:rsidRPr="00A04207" w:rsidRDefault="00C45CAA" w:rsidP="00C45CAA">
            <w:pPr>
              <w:pStyle w:val="NoSpacing"/>
              <w:jc w:val="center"/>
            </w:pPr>
            <w:r w:rsidRPr="00A04207">
              <w:t>2.647.225</w:t>
            </w:r>
          </w:p>
        </w:tc>
        <w:tc>
          <w:tcPr>
            <w:tcW w:w="1926" w:type="dxa"/>
            <w:tcBorders>
              <w:top w:val="nil"/>
              <w:left w:val="nil"/>
              <w:bottom w:val="single" w:sz="4" w:space="0" w:color="000000"/>
              <w:right w:val="single" w:sz="4" w:space="0" w:color="000000"/>
            </w:tcBorders>
            <w:shd w:val="clear" w:color="auto" w:fill="auto"/>
            <w:vAlign w:val="center"/>
          </w:tcPr>
          <w:p w14:paraId="79385F85" w14:textId="77777777" w:rsidR="00C45CAA" w:rsidRPr="00A04207" w:rsidRDefault="00C45CAA" w:rsidP="00C45CAA">
            <w:pPr>
              <w:pStyle w:val="NoSpacing"/>
              <w:jc w:val="center"/>
            </w:pPr>
            <w:r w:rsidRPr="00A04207">
              <w:t>2.722.016</w:t>
            </w:r>
          </w:p>
        </w:tc>
      </w:tr>
      <w:tr w:rsidR="00C45CAA" w:rsidRPr="00A04207" w14:paraId="6B832979"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491BB59" w14:textId="77777777" w:rsidR="00C45CAA" w:rsidRPr="00A04207" w:rsidRDefault="00C45CAA" w:rsidP="00C45CAA">
            <w:pPr>
              <w:pStyle w:val="NoSpacing"/>
              <w:jc w:val="center"/>
            </w:pPr>
            <w:r w:rsidRPr="00A04207">
              <w:t>2022</w:t>
            </w:r>
          </w:p>
        </w:tc>
        <w:tc>
          <w:tcPr>
            <w:tcW w:w="1843" w:type="dxa"/>
            <w:tcBorders>
              <w:top w:val="nil"/>
              <w:left w:val="nil"/>
              <w:bottom w:val="single" w:sz="4" w:space="0" w:color="000000"/>
              <w:right w:val="single" w:sz="4" w:space="0" w:color="000000"/>
            </w:tcBorders>
            <w:shd w:val="clear" w:color="auto" w:fill="auto"/>
            <w:vAlign w:val="center"/>
          </w:tcPr>
          <w:p w14:paraId="65CCF570" w14:textId="77777777" w:rsidR="00C45CAA" w:rsidRPr="00A04207" w:rsidRDefault="00C45CAA" w:rsidP="00C45CAA">
            <w:pPr>
              <w:pStyle w:val="NoSpacing"/>
              <w:jc w:val="center"/>
            </w:pPr>
            <w:r w:rsidRPr="00A04207">
              <w:t>57.601.762</w:t>
            </w:r>
          </w:p>
        </w:tc>
        <w:tc>
          <w:tcPr>
            <w:tcW w:w="1842" w:type="dxa"/>
            <w:tcBorders>
              <w:top w:val="nil"/>
              <w:left w:val="nil"/>
              <w:bottom w:val="single" w:sz="4" w:space="0" w:color="000000"/>
              <w:right w:val="single" w:sz="4" w:space="0" w:color="000000"/>
            </w:tcBorders>
            <w:shd w:val="clear" w:color="auto" w:fill="auto"/>
            <w:vAlign w:val="center"/>
          </w:tcPr>
          <w:p w14:paraId="02F0ABB1" w14:textId="77777777" w:rsidR="00C45CAA" w:rsidRPr="00A04207" w:rsidRDefault="00C45CAA" w:rsidP="00C45CAA">
            <w:pPr>
              <w:pStyle w:val="NoSpacing"/>
              <w:jc w:val="center"/>
            </w:pPr>
            <w:r w:rsidRPr="00A04207">
              <w:t>2.804.213</w:t>
            </w:r>
          </w:p>
        </w:tc>
        <w:tc>
          <w:tcPr>
            <w:tcW w:w="1985" w:type="dxa"/>
            <w:tcBorders>
              <w:top w:val="nil"/>
              <w:left w:val="nil"/>
              <w:bottom w:val="single" w:sz="4" w:space="0" w:color="000000"/>
              <w:right w:val="single" w:sz="4" w:space="0" w:color="000000"/>
            </w:tcBorders>
            <w:shd w:val="clear" w:color="auto" w:fill="auto"/>
            <w:vAlign w:val="center"/>
          </w:tcPr>
          <w:p w14:paraId="65F7679C" w14:textId="77777777" w:rsidR="00C45CAA" w:rsidRPr="00A04207" w:rsidRDefault="00C45CAA" w:rsidP="00C45CAA">
            <w:pPr>
              <w:pStyle w:val="NoSpacing"/>
              <w:jc w:val="center"/>
            </w:pPr>
            <w:r w:rsidRPr="00A04207">
              <w:t>2.684.411</w:t>
            </w:r>
          </w:p>
        </w:tc>
        <w:tc>
          <w:tcPr>
            <w:tcW w:w="1926" w:type="dxa"/>
            <w:tcBorders>
              <w:top w:val="nil"/>
              <w:left w:val="nil"/>
              <w:bottom w:val="single" w:sz="4" w:space="0" w:color="000000"/>
              <w:right w:val="single" w:sz="4" w:space="0" w:color="000000"/>
            </w:tcBorders>
            <w:shd w:val="clear" w:color="auto" w:fill="auto"/>
            <w:vAlign w:val="center"/>
          </w:tcPr>
          <w:p w14:paraId="5F4EC25C" w14:textId="77777777" w:rsidR="00C45CAA" w:rsidRPr="00A04207" w:rsidRDefault="00C45CAA" w:rsidP="00C45CAA">
            <w:pPr>
              <w:pStyle w:val="NoSpacing"/>
              <w:jc w:val="center"/>
            </w:pPr>
            <w:r w:rsidRPr="00A04207">
              <w:t>2.985.805</w:t>
            </w:r>
          </w:p>
        </w:tc>
      </w:tr>
      <w:tr w:rsidR="00C45CAA" w:rsidRPr="00A04207" w14:paraId="300D8456"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21DAEFEF" w14:textId="77777777" w:rsidR="00C45CAA" w:rsidRPr="00A04207" w:rsidRDefault="00C45CAA" w:rsidP="00C45CAA">
            <w:pPr>
              <w:pStyle w:val="NoSpacing"/>
              <w:jc w:val="center"/>
            </w:pPr>
            <w:r w:rsidRPr="00A04207">
              <w:t>2023</w:t>
            </w:r>
          </w:p>
        </w:tc>
        <w:tc>
          <w:tcPr>
            <w:tcW w:w="1843" w:type="dxa"/>
            <w:tcBorders>
              <w:top w:val="nil"/>
              <w:left w:val="nil"/>
              <w:bottom w:val="single" w:sz="4" w:space="0" w:color="000000"/>
              <w:right w:val="single" w:sz="4" w:space="0" w:color="000000"/>
            </w:tcBorders>
            <w:shd w:val="clear" w:color="auto" w:fill="auto"/>
            <w:vAlign w:val="center"/>
          </w:tcPr>
          <w:p w14:paraId="673369BB" w14:textId="77777777" w:rsidR="00C45CAA" w:rsidRPr="00A04207" w:rsidRDefault="00C45CAA" w:rsidP="00C45CAA">
            <w:pPr>
              <w:pStyle w:val="NoSpacing"/>
              <w:jc w:val="center"/>
            </w:pPr>
            <w:r w:rsidRPr="00A04207">
              <w:t>58.138.424</w:t>
            </w:r>
          </w:p>
        </w:tc>
        <w:tc>
          <w:tcPr>
            <w:tcW w:w="1842" w:type="dxa"/>
            <w:tcBorders>
              <w:top w:val="nil"/>
              <w:left w:val="nil"/>
              <w:bottom w:val="single" w:sz="4" w:space="0" w:color="000000"/>
              <w:right w:val="single" w:sz="4" w:space="0" w:color="000000"/>
            </w:tcBorders>
            <w:shd w:val="clear" w:color="auto" w:fill="auto"/>
            <w:vAlign w:val="center"/>
          </w:tcPr>
          <w:p w14:paraId="3A6C16D5" w14:textId="77777777" w:rsidR="00C45CAA" w:rsidRPr="00A04207" w:rsidRDefault="00C45CAA" w:rsidP="00C45CAA">
            <w:pPr>
              <w:pStyle w:val="NoSpacing"/>
              <w:jc w:val="center"/>
            </w:pPr>
            <w:r w:rsidRPr="00A04207">
              <w:t>2.947.477</w:t>
            </w:r>
          </w:p>
        </w:tc>
        <w:tc>
          <w:tcPr>
            <w:tcW w:w="1985" w:type="dxa"/>
            <w:tcBorders>
              <w:top w:val="nil"/>
              <w:left w:val="nil"/>
              <w:bottom w:val="single" w:sz="4" w:space="0" w:color="000000"/>
              <w:right w:val="single" w:sz="4" w:space="0" w:color="000000"/>
            </w:tcBorders>
            <w:shd w:val="clear" w:color="auto" w:fill="auto"/>
            <w:vAlign w:val="center"/>
          </w:tcPr>
          <w:p w14:paraId="5FB4B26F" w14:textId="77777777" w:rsidR="00C45CAA" w:rsidRPr="00A04207" w:rsidRDefault="00C45CAA" w:rsidP="00C45CAA">
            <w:pPr>
              <w:pStyle w:val="NoSpacing"/>
              <w:jc w:val="center"/>
            </w:pPr>
            <w:r w:rsidRPr="00A04207">
              <w:t>2.773.981</w:t>
            </w:r>
          </w:p>
        </w:tc>
        <w:tc>
          <w:tcPr>
            <w:tcW w:w="1926" w:type="dxa"/>
            <w:tcBorders>
              <w:top w:val="nil"/>
              <w:left w:val="nil"/>
              <w:bottom w:val="single" w:sz="4" w:space="0" w:color="000000"/>
              <w:right w:val="single" w:sz="4" w:space="0" w:color="000000"/>
            </w:tcBorders>
            <w:shd w:val="clear" w:color="auto" w:fill="auto"/>
            <w:vAlign w:val="center"/>
          </w:tcPr>
          <w:p w14:paraId="322E29FC" w14:textId="77777777" w:rsidR="00C45CAA" w:rsidRPr="00A04207" w:rsidRDefault="00C45CAA" w:rsidP="00C45CAA">
            <w:pPr>
              <w:pStyle w:val="NoSpacing"/>
              <w:jc w:val="center"/>
            </w:pPr>
            <w:r w:rsidRPr="00A04207">
              <w:t>3.295.627</w:t>
            </w:r>
          </w:p>
        </w:tc>
      </w:tr>
      <w:tr w:rsidR="00C45CAA" w:rsidRPr="00A04207" w14:paraId="789FB7ED"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119A9E47" w14:textId="77777777" w:rsidR="00C45CAA" w:rsidRPr="00A04207" w:rsidRDefault="00C45CAA" w:rsidP="00C45CAA">
            <w:pPr>
              <w:pStyle w:val="NoSpacing"/>
              <w:jc w:val="center"/>
            </w:pPr>
            <w:r w:rsidRPr="00A04207">
              <w:t>2024</w:t>
            </w:r>
          </w:p>
        </w:tc>
        <w:tc>
          <w:tcPr>
            <w:tcW w:w="1843" w:type="dxa"/>
            <w:tcBorders>
              <w:top w:val="nil"/>
              <w:left w:val="nil"/>
              <w:bottom w:val="single" w:sz="4" w:space="0" w:color="000000"/>
              <w:right w:val="single" w:sz="4" w:space="0" w:color="000000"/>
            </w:tcBorders>
            <w:shd w:val="clear" w:color="auto" w:fill="auto"/>
            <w:vAlign w:val="center"/>
          </w:tcPr>
          <w:p w14:paraId="73B6C4C2" w14:textId="77777777" w:rsidR="00C45CAA" w:rsidRPr="00A04207" w:rsidRDefault="00C45CAA" w:rsidP="00C45CAA">
            <w:pPr>
              <w:pStyle w:val="NoSpacing"/>
              <w:jc w:val="center"/>
            </w:pPr>
            <w:r w:rsidRPr="00A04207">
              <w:t>58.675.085</w:t>
            </w:r>
          </w:p>
        </w:tc>
        <w:tc>
          <w:tcPr>
            <w:tcW w:w="1842" w:type="dxa"/>
            <w:tcBorders>
              <w:top w:val="nil"/>
              <w:left w:val="nil"/>
              <w:bottom w:val="single" w:sz="4" w:space="0" w:color="000000"/>
              <w:right w:val="single" w:sz="4" w:space="0" w:color="000000"/>
            </w:tcBorders>
            <w:shd w:val="clear" w:color="auto" w:fill="auto"/>
            <w:vAlign w:val="center"/>
          </w:tcPr>
          <w:p w14:paraId="45A744CE" w14:textId="77777777" w:rsidR="00C45CAA" w:rsidRPr="00A04207" w:rsidRDefault="00C45CAA" w:rsidP="00C45CAA">
            <w:pPr>
              <w:pStyle w:val="NoSpacing"/>
              <w:jc w:val="center"/>
            </w:pPr>
            <w:r w:rsidRPr="00A04207">
              <w:t>3.090.740</w:t>
            </w:r>
          </w:p>
        </w:tc>
        <w:tc>
          <w:tcPr>
            <w:tcW w:w="1985" w:type="dxa"/>
            <w:tcBorders>
              <w:top w:val="nil"/>
              <w:left w:val="nil"/>
              <w:bottom w:val="single" w:sz="4" w:space="0" w:color="000000"/>
              <w:right w:val="single" w:sz="4" w:space="0" w:color="000000"/>
            </w:tcBorders>
            <w:shd w:val="clear" w:color="auto" w:fill="auto"/>
            <w:vAlign w:val="center"/>
          </w:tcPr>
          <w:p w14:paraId="3D07761E" w14:textId="77777777" w:rsidR="00C45CAA" w:rsidRPr="00A04207" w:rsidRDefault="00C45CAA" w:rsidP="00C45CAA">
            <w:pPr>
              <w:pStyle w:val="NoSpacing"/>
              <w:jc w:val="center"/>
            </w:pPr>
            <w:r w:rsidRPr="00A04207">
              <w:t>2.863.551</w:t>
            </w:r>
          </w:p>
        </w:tc>
        <w:tc>
          <w:tcPr>
            <w:tcW w:w="1926" w:type="dxa"/>
            <w:tcBorders>
              <w:top w:val="nil"/>
              <w:left w:val="nil"/>
              <w:bottom w:val="single" w:sz="4" w:space="0" w:color="000000"/>
              <w:right w:val="single" w:sz="4" w:space="0" w:color="000000"/>
            </w:tcBorders>
            <w:shd w:val="clear" w:color="auto" w:fill="auto"/>
            <w:vAlign w:val="center"/>
          </w:tcPr>
          <w:p w14:paraId="624B2A39" w14:textId="77777777" w:rsidR="00C45CAA" w:rsidRPr="00A04207" w:rsidRDefault="00C45CAA" w:rsidP="00C45CAA">
            <w:pPr>
              <w:pStyle w:val="NoSpacing"/>
              <w:jc w:val="center"/>
            </w:pPr>
            <w:r w:rsidRPr="00A04207">
              <w:t>3.633.368</w:t>
            </w:r>
          </w:p>
        </w:tc>
      </w:tr>
      <w:tr w:rsidR="00C45CAA" w:rsidRPr="00A04207" w14:paraId="4C462FC0"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225FFC88" w14:textId="77777777" w:rsidR="00C45CAA" w:rsidRPr="00A04207" w:rsidRDefault="00C45CAA" w:rsidP="00C45CAA">
            <w:pPr>
              <w:pStyle w:val="NoSpacing"/>
              <w:jc w:val="center"/>
            </w:pPr>
            <w:r w:rsidRPr="00A04207">
              <w:t>2025</w:t>
            </w:r>
          </w:p>
        </w:tc>
        <w:tc>
          <w:tcPr>
            <w:tcW w:w="1843" w:type="dxa"/>
            <w:tcBorders>
              <w:top w:val="nil"/>
              <w:left w:val="nil"/>
              <w:bottom w:val="single" w:sz="4" w:space="0" w:color="000000"/>
              <w:right w:val="single" w:sz="4" w:space="0" w:color="000000"/>
            </w:tcBorders>
            <w:shd w:val="clear" w:color="auto" w:fill="auto"/>
            <w:vAlign w:val="center"/>
          </w:tcPr>
          <w:p w14:paraId="5767A36E" w14:textId="77777777" w:rsidR="00C45CAA" w:rsidRPr="00A04207" w:rsidRDefault="00C45CAA" w:rsidP="00C45CAA">
            <w:pPr>
              <w:pStyle w:val="NoSpacing"/>
              <w:jc w:val="center"/>
            </w:pPr>
            <w:r w:rsidRPr="00A04207">
              <w:t>59.211.747</w:t>
            </w:r>
          </w:p>
        </w:tc>
        <w:tc>
          <w:tcPr>
            <w:tcW w:w="1842" w:type="dxa"/>
            <w:tcBorders>
              <w:top w:val="nil"/>
              <w:left w:val="nil"/>
              <w:bottom w:val="single" w:sz="4" w:space="0" w:color="000000"/>
              <w:right w:val="single" w:sz="4" w:space="0" w:color="000000"/>
            </w:tcBorders>
            <w:shd w:val="clear" w:color="auto" w:fill="auto"/>
            <w:vAlign w:val="center"/>
          </w:tcPr>
          <w:p w14:paraId="3DF58B60" w14:textId="77777777" w:rsidR="00C45CAA" w:rsidRPr="00A04207" w:rsidRDefault="00C45CAA" w:rsidP="00C45CAA">
            <w:pPr>
              <w:pStyle w:val="NoSpacing"/>
              <w:jc w:val="center"/>
            </w:pPr>
            <w:r w:rsidRPr="00A04207">
              <w:t>3.234.004</w:t>
            </w:r>
          </w:p>
        </w:tc>
        <w:tc>
          <w:tcPr>
            <w:tcW w:w="1985" w:type="dxa"/>
            <w:tcBorders>
              <w:top w:val="nil"/>
              <w:left w:val="nil"/>
              <w:bottom w:val="single" w:sz="4" w:space="0" w:color="000000"/>
              <w:right w:val="single" w:sz="4" w:space="0" w:color="000000"/>
            </w:tcBorders>
            <w:shd w:val="clear" w:color="auto" w:fill="auto"/>
            <w:vAlign w:val="center"/>
          </w:tcPr>
          <w:p w14:paraId="0FF0C89B" w14:textId="77777777" w:rsidR="00C45CAA" w:rsidRPr="00A04207" w:rsidRDefault="00C45CAA" w:rsidP="00C45CAA">
            <w:pPr>
              <w:pStyle w:val="NoSpacing"/>
              <w:jc w:val="center"/>
            </w:pPr>
            <w:r w:rsidRPr="00A04207">
              <w:t>2.953.120</w:t>
            </w:r>
          </w:p>
        </w:tc>
        <w:tc>
          <w:tcPr>
            <w:tcW w:w="1926" w:type="dxa"/>
            <w:tcBorders>
              <w:top w:val="nil"/>
              <w:left w:val="nil"/>
              <w:bottom w:val="single" w:sz="4" w:space="0" w:color="000000"/>
              <w:right w:val="single" w:sz="4" w:space="0" w:color="000000"/>
            </w:tcBorders>
            <w:shd w:val="clear" w:color="auto" w:fill="auto"/>
            <w:vAlign w:val="center"/>
          </w:tcPr>
          <w:p w14:paraId="234C96E9" w14:textId="77777777" w:rsidR="00C45CAA" w:rsidRPr="00A04207" w:rsidRDefault="00C45CAA" w:rsidP="00C45CAA">
            <w:pPr>
              <w:pStyle w:val="NoSpacing"/>
              <w:jc w:val="center"/>
            </w:pPr>
            <w:r w:rsidRPr="00A04207">
              <w:t>4.044.409</w:t>
            </w:r>
          </w:p>
        </w:tc>
      </w:tr>
      <w:tr w:rsidR="00C45CAA" w:rsidRPr="00A04207" w14:paraId="5CDC9FBD"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3BA2C10D" w14:textId="77777777" w:rsidR="00C45CAA" w:rsidRPr="00A04207" w:rsidRDefault="00C45CAA" w:rsidP="00C45CAA">
            <w:pPr>
              <w:pStyle w:val="NoSpacing"/>
              <w:jc w:val="center"/>
            </w:pPr>
            <w:r w:rsidRPr="00A04207">
              <w:t>2026</w:t>
            </w:r>
          </w:p>
        </w:tc>
        <w:tc>
          <w:tcPr>
            <w:tcW w:w="1843" w:type="dxa"/>
            <w:tcBorders>
              <w:top w:val="nil"/>
              <w:left w:val="nil"/>
              <w:bottom w:val="single" w:sz="4" w:space="0" w:color="000000"/>
              <w:right w:val="single" w:sz="4" w:space="0" w:color="000000"/>
            </w:tcBorders>
            <w:shd w:val="clear" w:color="auto" w:fill="auto"/>
            <w:vAlign w:val="center"/>
          </w:tcPr>
          <w:p w14:paraId="6DD4E391" w14:textId="77777777" w:rsidR="00C45CAA" w:rsidRPr="00A04207" w:rsidRDefault="00C45CAA" w:rsidP="00C45CAA">
            <w:pPr>
              <w:pStyle w:val="NoSpacing"/>
              <w:jc w:val="center"/>
            </w:pPr>
            <w:r w:rsidRPr="00A04207">
              <w:t>61.895.054</w:t>
            </w:r>
          </w:p>
        </w:tc>
        <w:tc>
          <w:tcPr>
            <w:tcW w:w="1842" w:type="dxa"/>
            <w:tcBorders>
              <w:top w:val="nil"/>
              <w:left w:val="nil"/>
              <w:bottom w:val="single" w:sz="4" w:space="0" w:color="000000"/>
              <w:right w:val="single" w:sz="4" w:space="0" w:color="000000"/>
            </w:tcBorders>
            <w:shd w:val="clear" w:color="auto" w:fill="auto"/>
            <w:vAlign w:val="center"/>
          </w:tcPr>
          <w:p w14:paraId="1B2B1555" w14:textId="77777777" w:rsidR="00C45CAA" w:rsidRPr="00A04207" w:rsidRDefault="00C45CAA" w:rsidP="00C45CAA">
            <w:pPr>
              <w:pStyle w:val="NoSpacing"/>
              <w:jc w:val="center"/>
            </w:pPr>
            <w:r w:rsidRPr="00A04207">
              <w:t>3.950.322</w:t>
            </w:r>
          </w:p>
        </w:tc>
        <w:tc>
          <w:tcPr>
            <w:tcW w:w="1985" w:type="dxa"/>
            <w:tcBorders>
              <w:top w:val="nil"/>
              <w:left w:val="nil"/>
              <w:bottom w:val="single" w:sz="4" w:space="0" w:color="000000"/>
              <w:right w:val="single" w:sz="4" w:space="0" w:color="000000"/>
            </w:tcBorders>
            <w:shd w:val="clear" w:color="auto" w:fill="auto"/>
            <w:vAlign w:val="center"/>
          </w:tcPr>
          <w:p w14:paraId="5EDE27AF" w14:textId="77777777" w:rsidR="00C45CAA" w:rsidRPr="00A04207" w:rsidRDefault="00C45CAA" w:rsidP="00C45CAA">
            <w:pPr>
              <w:pStyle w:val="NoSpacing"/>
              <w:jc w:val="center"/>
            </w:pPr>
            <w:r w:rsidRPr="00A04207">
              <w:t>3.037.704</w:t>
            </w:r>
          </w:p>
        </w:tc>
        <w:tc>
          <w:tcPr>
            <w:tcW w:w="1926" w:type="dxa"/>
            <w:tcBorders>
              <w:top w:val="nil"/>
              <w:left w:val="nil"/>
              <w:bottom w:val="single" w:sz="4" w:space="0" w:color="000000"/>
              <w:right w:val="single" w:sz="4" w:space="0" w:color="000000"/>
            </w:tcBorders>
            <w:shd w:val="clear" w:color="auto" w:fill="auto"/>
            <w:vAlign w:val="center"/>
          </w:tcPr>
          <w:p w14:paraId="0BA53B32" w14:textId="77777777" w:rsidR="00C45CAA" w:rsidRPr="00A04207" w:rsidRDefault="00C45CAA" w:rsidP="00C45CAA">
            <w:pPr>
              <w:pStyle w:val="NoSpacing"/>
              <w:jc w:val="center"/>
            </w:pPr>
            <w:r w:rsidRPr="00A04207">
              <w:t>4.524.692</w:t>
            </w:r>
          </w:p>
        </w:tc>
      </w:tr>
      <w:tr w:rsidR="00C45CAA" w:rsidRPr="00A04207" w14:paraId="6021D647"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16E906CE" w14:textId="77777777" w:rsidR="00C45CAA" w:rsidRPr="00A04207" w:rsidRDefault="00C45CAA" w:rsidP="00C45CAA">
            <w:pPr>
              <w:pStyle w:val="NoSpacing"/>
              <w:jc w:val="center"/>
            </w:pPr>
            <w:r w:rsidRPr="00A04207">
              <w:t>2027</w:t>
            </w:r>
          </w:p>
        </w:tc>
        <w:tc>
          <w:tcPr>
            <w:tcW w:w="1843" w:type="dxa"/>
            <w:tcBorders>
              <w:top w:val="nil"/>
              <w:left w:val="nil"/>
              <w:bottom w:val="single" w:sz="4" w:space="0" w:color="000000"/>
              <w:right w:val="single" w:sz="4" w:space="0" w:color="000000"/>
            </w:tcBorders>
            <w:shd w:val="clear" w:color="auto" w:fill="auto"/>
            <w:vAlign w:val="center"/>
          </w:tcPr>
          <w:p w14:paraId="04B6CAF5" w14:textId="77777777" w:rsidR="00C45CAA" w:rsidRPr="00A04207" w:rsidRDefault="00C45CAA" w:rsidP="00C45CAA">
            <w:pPr>
              <w:pStyle w:val="NoSpacing"/>
              <w:jc w:val="center"/>
            </w:pPr>
            <w:r w:rsidRPr="00A04207">
              <w:t>57.065.101</w:t>
            </w:r>
          </w:p>
        </w:tc>
        <w:tc>
          <w:tcPr>
            <w:tcW w:w="1842" w:type="dxa"/>
            <w:tcBorders>
              <w:top w:val="nil"/>
              <w:left w:val="nil"/>
              <w:bottom w:val="single" w:sz="4" w:space="0" w:color="000000"/>
              <w:right w:val="single" w:sz="4" w:space="0" w:color="000000"/>
            </w:tcBorders>
            <w:shd w:val="clear" w:color="auto" w:fill="auto"/>
            <w:vAlign w:val="center"/>
          </w:tcPr>
          <w:p w14:paraId="7394BC5E" w14:textId="77777777" w:rsidR="00C45CAA" w:rsidRPr="00A04207" w:rsidRDefault="00C45CAA" w:rsidP="00C45CAA">
            <w:pPr>
              <w:pStyle w:val="NoSpacing"/>
              <w:jc w:val="center"/>
            </w:pPr>
            <w:r w:rsidRPr="00A04207">
              <w:t>2.660.950</w:t>
            </w:r>
          </w:p>
        </w:tc>
        <w:tc>
          <w:tcPr>
            <w:tcW w:w="1985" w:type="dxa"/>
            <w:tcBorders>
              <w:top w:val="nil"/>
              <w:left w:val="nil"/>
              <w:bottom w:val="single" w:sz="4" w:space="0" w:color="000000"/>
              <w:right w:val="single" w:sz="4" w:space="0" w:color="000000"/>
            </w:tcBorders>
            <w:shd w:val="clear" w:color="auto" w:fill="auto"/>
            <w:vAlign w:val="center"/>
          </w:tcPr>
          <w:p w14:paraId="2C0B5829" w14:textId="77777777" w:rsidR="00C45CAA" w:rsidRPr="00A04207" w:rsidRDefault="00C45CAA" w:rsidP="00C45CAA">
            <w:pPr>
              <w:pStyle w:val="NoSpacing"/>
              <w:jc w:val="center"/>
            </w:pPr>
            <w:r w:rsidRPr="00A04207">
              <w:t>3.124.710</w:t>
            </w:r>
          </w:p>
        </w:tc>
        <w:tc>
          <w:tcPr>
            <w:tcW w:w="1926" w:type="dxa"/>
            <w:tcBorders>
              <w:top w:val="nil"/>
              <w:left w:val="nil"/>
              <w:bottom w:val="single" w:sz="4" w:space="0" w:color="000000"/>
              <w:right w:val="single" w:sz="4" w:space="0" w:color="000000"/>
            </w:tcBorders>
            <w:shd w:val="clear" w:color="auto" w:fill="auto"/>
            <w:vAlign w:val="center"/>
          </w:tcPr>
          <w:p w14:paraId="4A41FA08" w14:textId="77777777" w:rsidR="00C45CAA" w:rsidRPr="00A04207" w:rsidRDefault="00C45CAA" w:rsidP="00C45CAA">
            <w:pPr>
              <w:pStyle w:val="NoSpacing"/>
              <w:jc w:val="center"/>
            </w:pPr>
            <w:r w:rsidRPr="00A04207">
              <w:t>5.062.011</w:t>
            </w:r>
          </w:p>
        </w:tc>
      </w:tr>
      <w:tr w:rsidR="00C45CAA" w:rsidRPr="00A04207" w14:paraId="2D2F2785"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D2645AD" w14:textId="77777777" w:rsidR="00C45CAA" w:rsidRPr="00A04207" w:rsidRDefault="00C45CAA" w:rsidP="00C45CAA">
            <w:pPr>
              <w:pStyle w:val="NoSpacing"/>
              <w:jc w:val="center"/>
            </w:pPr>
            <w:r w:rsidRPr="00A04207">
              <w:t>2028</w:t>
            </w:r>
          </w:p>
        </w:tc>
        <w:tc>
          <w:tcPr>
            <w:tcW w:w="1843" w:type="dxa"/>
            <w:tcBorders>
              <w:top w:val="nil"/>
              <w:left w:val="nil"/>
              <w:bottom w:val="single" w:sz="4" w:space="0" w:color="000000"/>
              <w:right w:val="single" w:sz="4" w:space="0" w:color="000000"/>
            </w:tcBorders>
            <w:shd w:val="clear" w:color="auto" w:fill="auto"/>
            <w:vAlign w:val="center"/>
          </w:tcPr>
          <w:p w14:paraId="104BB632" w14:textId="77777777" w:rsidR="00C45CAA" w:rsidRPr="00A04207" w:rsidRDefault="00C45CAA" w:rsidP="00C45CAA">
            <w:pPr>
              <w:pStyle w:val="NoSpacing"/>
              <w:jc w:val="center"/>
            </w:pPr>
            <w:r w:rsidRPr="00A04207">
              <w:t>57.601.762</w:t>
            </w:r>
          </w:p>
        </w:tc>
        <w:tc>
          <w:tcPr>
            <w:tcW w:w="1842" w:type="dxa"/>
            <w:tcBorders>
              <w:top w:val="nil"/>
              <w:left w:val="nil"/>
              <w:bottom w:val="single" w:sz="4" w:space="0" w:color="000000"/>
              <w:right w:val="single" w:sz="4" w:space="0" w:color="000000"/>
            </w:tcBorders>
            <w:shd w:val="clear" w:color="auto" w:fill="auto"/>
            <w:vAlign w:val="center"/>
          </w:tcPr>
          <w:p w14:paraId="4399666B" w14:textId="77777777" w:rsidR="00C45CAA" w:rsidRPr="00A04207" w:rsidRDefault="00C45CAA" w:rsidP="00C45CAA">
            <w:pPr>
              <w:pStyle w:val="NoSpacing"/>
              <w:jc w:val="center"/>
            </w:pPr>
            <w:r w:rsidRPr="00A04207">
              <w:t>2.804.213</w:t>
            </w:r>
          </w:p>
        </w:tc>
        <w:tc>
          <w:tcPr>
            <w:tcW w:w="1985" w:type="dxa"/>
            <w:tcBorders>
              <w:top w:val="nil"/>
              <w:left w:val="nil"/>
              <w:bottom w:val="single" w:sz="4" w:space="0" w:color="000000"/>
              <w:right w:val="single" w:sz="4" w:space="0" w:color="000000"/>
            </w:tcBorders>
            <w:shd w:val="clear" w:color="auto" w:fill="auto"/>
            <w:vAlign w:val="center"/>
          </w:tcPr>
          <w:p w14:paraId="6EFAF0EF" w14:textId="77777777" w:rsidR="00C45CAA" w:rsidRPr="00A04207" w:rsidRDefault="00C45CAA" w:rsidP="00C45CAA">
            <w:pPr>
              <w:pStyle w:val="NoSpacing"/>
              <w:jc w:val="center"/>
            </w:pPr>
            <w:r w:rsidRPr="00A04207">
              <w:t>3.214.208</w:t>
            </w:r>
          </w:p>
        </w:tc>
        <w:tc>
          <w:tcPr>
            <w:tcW w:w="1926" w:type="dxa"/>
            <w:tcBorders>
              <w:top w:val="nil"/>
              <w:left w:val="nil"/>
              <w:bottom w:val="single" w:sz="4" w:space="0" w:color="000000"/>
              <w:right w:val="single" w:sz="4" w:space="0" w:color="000000"/>
            </w:tcBorders>
            <w:shd w:val="clear" w:color="auto" w:fill="auto"/>
            <w:vAlign w:val="center"/>
          </w:tcPr>
          <w:p w14:paraId="2BF9E767" w14:textId="77777777" w:rsidR="00C45CAA" w:rsidRPr="00A04207" w:rsidRDefault="00C45CAA" w:rsidP="00C45CAA">
            <w:pPr>
              <w:pStyle w:val="NoSpacing"/>
              <w:jc w:val="center"/>
            </w:pPr>
            <w:r w:rsidRPr="00A04207">
              <w:t>5.663.137</w:t>
            </w:r>
          </w:p>
        </w:tc>
      </w:tr>
      <w:tr w:rsidR="00C45CAA" w:rsidRPr="00A04207" w14:paraId="7267286E"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50BEFA3" w14:textId="77777777" w:rsidR="00C45CAA" w:rsidRPr="00A04207" w:rsidRDefault="00C45CAA" w:rsidP="00C45CAA">
            <w:pPr>
              <w:pStyle w:val="NoSpacing"/>
              <w:jc w:val="center"/>
            </w:pPr>
            <w:r w:rsidRPr="00A04207">
              <w:t>2029</w:t>
            </w:r>
          </w:p>
        </w:tc>
        <w:tc>
          <w:tcPr>
            <w:tcW w:w="1843" w:type="dxa"/>
            <w:tcBorders>
              <w:top w:val="nil"/>
              <w:left w:val="nil"/>
              <w:bottom w:val="single" w:sz="4" w:space="0" w:color="000000"/>
              <w:right w:val="single" w:sz="4" w:space="0" w:color="000000"/>
            </w:tcBorders>
            <w:shd w:val="clear" w:color="auto" w:fill="auto"/>
            <w:vAlign w:val="center"/>
          </w:tcPr>
          <w:p w14:paraId="35F4FD48" w14:textId="77777777" w:rsidR="00C45CAA" w:rsidRPr="00A04207" w:rsidRDefault="00C45CAA" w:rsidP="00C45CAA">
            <w:pPr>
              <w:pStyle w:val="NoSpacing"/>
              <w:jc w:val="center"/>
            </w:pPr>
            <w:r w:rsidRPr="00A04207">
              <w:t>58.138.424</w:t>
            </w:r>
          </w:p>
        </w:tc>
        <w:tc>
          <w:tcPr>
            <w:tcW w:w="1842" w:type="dxa"/>
            <w:tcBorders>
              <w:top w:val="nil"/>
              <w:left w:val="nil"/>
              <w:bottom w:val="single" w:sz="4" w:space="0" w:color="000000"/>
              <w:right w:val="single" w:sz="4" w:space="0" w:color="000000"/>
            </w:tcBorders>
            <w:shd w:val="clear" w:color="auto" w:fill="auto"/>
            <w:vAlign w:val="center"/>
          </w:tcPr>
          <w:p w14:paraId="12A58E6C" w14:textId="77777777" w:rsidR="00C45CAA" w:rsidRPr="00A04207" w:rsidRDefault="00C45CAA" w:rsidP="00C45CAA">
            <w:pPr>
              <w:pStyle w:val="NoSpacing"/>
              <w:jc w:val="center"/>
            </w:pPr>
            <w:r w:rsidRPr="00A04207">
              <w:t>2.947.477</w:t>
            </w:r>
          </w:p>
        </w:tc>
        <w:tc>
          <w:tcPr>
            <w:tcW w:w="1985" w:type="dxa"/>
            <w:tcBorders>
              <w:top w:val="nil"/>
              <w:left w:val="nil"/>
              <w:bottom w:val="single" w:sz="4" w:space="0" w:color="000000"/>
              <w:right w:val="single" w:sz="4" w:space="0" w:color="000000"/>
            </w:tcBorders>
            <w:shd w:val="clear" w:color="auto" w:fill="auto"/>
            <w:vAlign w:val="center"/>
          </w:tcPr>
          <w:p w14:paraId="745581D9" w14:textId="77777777" w:rsidR="00C45CAA" w:rsidRPr="00A04207" w:rsidRDefault="00C45CAA" w:rsidP="00C45CAA">
            <w:pPr>
              <w:pStyle w:val="NoSpacing"/>
              <w:jc w:val="center"/>
            </w:pPr>
            <w:r w:rsidRPr="00A04207">
              <w:t>3.306.270</w:t>
            </w:r>
          </w:p>
        </w:tc>
        <w:tc>
          <w:tcPr>
            <w:tcW w:w="1926" w:type="dxa"/>
            <w:tcBorders>
              <w:top w:val="nil"/>
              <w:left w:val="nil"/>
              <w:bottom w:val="single" w:sz="4" w:space="0" w:color="000000"/>
              <w:right w:val="single" w:sz="4" w:space="0" w:color="000000"/>
            </w:tcBorders>
            <w:shd w:val="clear" w:color="auto" w:fill="auto"/>
            <w:vAlign w:val="center"/>
          </w:tcPr>
          <w:p w14:paraId="0F636004" w14:textId="77777777" w:rsidR="00C45CAA" w:rsidRPr="00A04207" w:rsidRDefault="00C45CAA" w:rsidP="00C45CAA">
            <w:pPr>
              <w:pStyle w:val="NoSpacing"/>
              <w:jc w:val="center"/>
            </w:pPr>
            <w:r w:rsidRPr="00A04207">
              <w:t>6.335.649</w:t>
            </w:r>
          </w:p>
        </w:tc>
      </w:tr>
      <w:tr w:rsidR="00C45CAA" w:rsidRPr="00A04207" w14:paraId="567D126C"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7A86FFE4" w14:textId="77777777" w:rsidR="00C45CAA" w:rsidRPr="00A04207" w:rsidRDefault="00C45CAA" w:rsidP="00C45CAA">
            <w:pPr>
              <w:pStyle w:val="NoSpacing"/>
              <w:jc w:val="center"/>
            </w:pPr>
            <w:r w:rsidRPr="00A04207">
              <w:t>2030</w:t>
            </w:r>
          </w:p>
        </w:tc>
        <w:tc>
          <w:tcPr>
            <w:tcW w:w="1843" w:type="dxa"/>
            <w:tcBorders>
              <w:top w:val="nil"/>
              <w:left w:val="nil"/>
              <w:bottom w:val="single" w:sz="4" w:space="0" w:color="000000"/>
              <w:right w:val="single" w:sz="4" w:space="0" w:color="000000"/>
            </w:tcBorders>
            <w:shd w:val="clear" w:color="auto" w:fill="auto"/>
            <w:vAlign w:val="center"/>
          </w:tcPr>
          <w:p w14:paraId="2813B84E" w14:textId="77777777" w:rsidR="00C45CAA" w:rsidRPr="00A04207" w:rsidRDefault="00C45CAA" w:rsidP="00C45CAA">
            <w:pPr>
              <w:pStyle w:val="NoSpacing"/>
              <w:jc w:val="center"/>
            </w:pPr>
            <w:r w:rsidRPr="00A04207">
              <w:t>61.975.085</w:t>
            </w:r>
          </w:p>
        </w:tc>
        <w:tc>
          <w:tcPr>
            <w:tcW w:w="1842" w:type="dxa"/>
            <w:tcBorders>
              <w:top w:val="nil"/>
              <w:left w:val="nil"/>
              <w:bottom w:val="single" w:sz="4" w:space="0" w:color="000000"/>
              <w:right w:val="single" w:sz="4" w:space="0" w:color="000000"/>
            </w:tcBorders>
            <w:shd w:val="clear" w:color="auto" w:fill="auto"/>
            <w:vAlign w:val="center"/>
          </w:tcPr>
          <w:p w14:paraId="17924029" w14:textId="77777777" w:rsidR="00C45CAA" w:rsidRPr="00A04207" w:rsidRDefault="00C45CAA" w:rsidP="00C45CAA">
            <w:pPr>
              <w:pStyle w:val="NoSpacing"/>
              <w:jc w:val="center"/>
            </w:pPr>
            <w:r w:rsidRPr="00A04207">
              <w:t>3.090.740</w:t>
            </w:r>
          </w:p>
        </w:tc>
        <w:tc>
          <w:tcPr>
            <w:tcW w:w="1985" w:type="dxa"/>
            <w:tcBorders>
              <w:top w:val="nil"/>
              <w:left w:val="nil"/>
              <w:bottom w:val="single" w:sz="4" w:space="0" w:color="000000"/>
              <w:right w:val="single" w:sz="4" w:space="0" w:color="000000"/>
            </w:tcBorders>
            <w:shd w:val="clear" w:color="auto" w:fill="auto"/>
            <w:vAlign w:val="center"/>
          </w:tcPr>
          <w:p w14:paraId="60B424BB" w14:textId="77777777" w:rsidR="00C45CAA" w:rsidRPr="00A04207" w:rsidRDefault="00C45CAA" w:rsidP="00C45CAA">
            <w:pPr>
              <w:pStyle w:val="NoSpacing"/>
              <w:jc w:val="center"/>
            </w:pPr>
            <w:r w:rsidRPr="00A04207">
              <w:t>3.400.969</w:t>
            </w:r>
          </w:p>
        </w:tc>
        <w:tc>
          <w:tcPr>
            <w:tcW w:w="1926" w:type="dxa"/>
            <w:tcBorders>
              <w:top w:val="nil"/>
              <w:left w:val="nil"/>
              <w:bottom w:val="single" w:sz="4" w:space="0" w:color="000000"/>
              <w:right w:val="single" w:sz="4" w:space="0" w:color="000000"/>
            </w:tcBorders>
            <w:shd w:val="clear" w:color="auto" w:fill="auto"/>
            <w:vAlign w:val="center"/>
          </w:tcPr>
          <w:p w14:paraId="79F210D7" w14:textId="77777777" w:rsidR="00C45CAA" w:rsidRPr="00A04207" w:rsidRDefault="00C45CAA" w:rsidP="00C45CAA">
            <w:pPr>
              <w:pStyle w:val="NoSpacing"/>
              <w:jc w:val="center"/>
            </w:pPr>
            <w:r w:rsidRPr="00A04207">
              <w:t>7.088.023</w:t>
            </w:r>
          </w:p>
        </w:tc>
      </w:tr>
    </w:tbl>
    <w:p w14:paraId="3FBD8139" w14:textId="75CF0D8E" w:rsidR="00136AEA" w:rsidRPr="00136AEA" w:rsidRDefault="00136AEA" w:rsidP="00136AEA">
      <w:pPr>
        <w:spacing w:line="320" w:lineRule="exact"/>
        <w:ind w:firstLine="567"/>
        <w:jc w:val="right"/>
        <w:rPr>
          <w:i/>
        </w:rPr>
      </w:pPr>
      <w:r>
        <w:rPr>
          <w:i/>
        </w:rPr>
        <w:t xml:space="preserve">Nguồn: </w:t>
      </w:r>
      <w:r w:rsidRPr="00136AEA">
        <w:rPr>
          <w:i/>
        </w:rPr>
        <w:t>Số liệu tính toán từ kết quả Điều tra lao động Việc làm 2019</w:t>
      </w:r>
    </w:p>
    <w:p w14:paraId="72353D23" w14:textId="434B52D4" w:rsidR="00C45CAA" w:rsidRPr="00A04207" w:rsidRDefault="00C45CAA" w:rsidP="00C45CAA">
      <w:pPr>
        <w:spacing w:line="320" w:lineRule="exact"/>
        <w:ind w:firstLine="567"/>
        <w:rPr>
          <w:i/>
        </w:rPr>
      </w:pPr>
      <w:r w:rsidRPr="00A04207">
        <w:t>Giả định trong giai đoạn 2021 - 2030, thực hiện các chính sách về việc làm, đào tạo nghề như hiện nay thì kết quả dự báo lực lượng lao động và lực lượng lao động phân theo cấp trình độ đào tạo GDNN đến 2030 như sau</w:t>
      </w:r>
      <w:r w:rsidR="00D36575">
        <w:t>:</w:t>
      </w:r>
    </w:p>
    <w:p w14:paraId="7F776883" w14:textId="35425B7C" w:rsidR="00C45CAA" w:rsidRPr="00A04207" w:rsidRDefault="006319CF" w:rsidP="00C45CAA">
      <w:pPr>
        <w:spacing w:line="320" w:lineRule="exact"/>
        <w:ind w:firstLine="567"/>
        <w:rPr>
          <w:i/>
        </w:rPr>
      </w:pPr>
      <w:r>
        <w:t xml:space="preserve">- </w:t>
      </w:r>
      <w:r w:rsidR="00C45CAA" w:rsidRPr="00A04207">
        <w:t>Đến năm 2025, tổng số lực lượng lao động cả nước là 59,2 triệu người, trong đó lao động có trình độ sơ cấp là 3,2 triệu người; lao động có trình độ trung cấp là 2,95 triệu người; lao động có trình độ cao đẳng là 4,0 triệu người.</w:t>
      </w:r>
    </w:p>
    <w:p w14:paraId="22F17316" w14:textId="05ABEE56" w:rsidR="00C45CAA" w:rsidRDefault="006319CF" w:rsidP="00C45CAA">
      <w:pPr>
        <w:spacing w:line="320" w:lineRule="exact"/>
        <w:ind w:firstLine="567"/>
      </w:pPr>
      <w:r>
        <w:t xml:space="preserve">- </w:t>
      </w:r>
      <w:r w:rsidR="00C45CAA" w:rsidRPr="00A04207">
        <w:t>Đến năm 2030, tổng số lực lượng lao động cả nước là 61,9 triệu người, trong đó lao động có trình độ sơ cấp nghề là 3,1 triệu người; lao động có trình độ trung cấp là 3,4 triệu người; lao động có trình độ cao đẳng là 7,1 triệu người. Tốc độ tăng trưởng lực lượng lao động bình quân trong giai đoạn 2021-2030 là 0,9%/năm; tốc độ tăng trưởng lực lượng lao động có trình độ sơ cấp, trung cấp và cao đẳng bình quân trong giai đoạn này là 4,5%/năm, 3,0%/năm và 10,0%/năm.</w:t>
      </w:r>
    </w:p>
    <w:p w14:paraId="0BAF39B6" w14:textId="77E3EA47" w:rsidR="00C45CAA" w:rsidRPr="00EB49EF" w:rsidRDefault="00136AEA" w:rsidP="00136AEA">
      <w:pPr>
        <w:rPr>
          <w:b/>
          <w:i/>
        </w:rPr>
      </w:pPr>
      <w:r w:rsidRPr="00EB49EF">
        <w:rPr>
          <w:b/>
          <w:i/>
        </w:rPr>
        <w:t xml:space="preserve">2.2 </w:t>
      </w:r>
      <w:r w:rsidR="00C45CAA" w:rsidRPr="00EB49EF">
        <w:rPr>
          <w:b/>
          <w:i/>
        </w:rPr>
        <w:t>Dự báo nhu cầu lao động theo nhóm kỹ năng</w:t>
      </w:r>
      <w:r w:rsidR="00C45CAA" w:rsidRPr="00EB49EF">
        <w:rPr>
          <w:b/>
          <w:i/>
        </w:rPr>
        <w:br/>
        <w:t>của nhóm lao động qua đào tạo nghề nghiệp</w:t>
      </w:r>
      <w:r w:rsidR="00A63B38">
        <w:rPr>
          <w:b/>
          <w:i/>
        </w:rPr>
        <w:t xml:space="preserve"> (người)</w:t>
      </w:r>
    </w:p>
    <w:tbl>
      <w:tblPr>
        <w:tblStyle w:val="12"/>
        <w:tblW w:w="9083" w:type="dxa"/>
        <w:jc w:val="center"/>
        <w:tblLayout w:type="fixed"/>
        <w:tblLook w:val="0400" w:firstRow="0" w:lastRow="0" w:firstColumn="0" w:lastColumn="0" w:noHBand="0" w:noVBand="1"/>
      </w:tblPr>
      <w:tblGrid>
        <w:gridCol w:w="1516"/>
        <w:gridCol w:w="2448"/>
        <w:gridCol w:w="2552"/>
        <w:gridCol w:w="2567"/>
      </w:tblGrid>
      <w:tr w:rsidR="00C45CAA" w:rsidRPr="00A63B38" w14:paraId="74483B09" w14:textId="77777777" w:rsidTr="00C45CAA">
        <w:trPr>
          <w:trHeight w:val="300"/>
          <w:tblHeader/>
          <w:jc w:val="center"/>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002AD" w14:textId="77777777" w:rsidR="00C45CAA" w:rsidRPr="00A63B38" w:rsidRDefault="00C45CAA" w:rsidP="00A63B38">
            <w:pPr>
              <w:pStyle w:val="NoSpacing"/>
              <w:jc w:val="center"/>
              <w:rPr>
                <w:b/>
              </w:rPr>
            </w:pPr>
            <w:r w:rsidRPr="00A63B38">
              <w:rPr>
                <w:b/>
              </w:rPr>
              <w:t>Năm</w:t>
            </w:r>
          </w:p>
        </w:tc>
        <w:tc>
          <w:tcPr>
            <w:tcW w:w="2448" w:type="dxa"/>
            <w:tcBorders>
              <w:top w:val="single" w:sz="4" w:space="0" w:color="000000"/>
              <w:left w:val="nil"/>
              <w:bottom w:val="single" w:sz="4" w:space="0" w:color="000000"/>
              <w:right w:val="single" w:sz="4" w:space="0" w:color="000000"/>
            </w:tcBorders>
            <w:shd w:val="clear" w:color="auto" w:fill="auto"/>
            <w:vAlign w:val="center"/>
          </w:tcPr>
          <w:p w14:paraId="0DC390F3" w14:textId="77777777" w:rsidR="00C45CAA" w:rsidRPr="00A63B38" w:rsidRDefault="00C45CAA" w:rsidP="00A63B38">
            <w:pPr>
              <w:pStyle w:val="NoSpacing"/>
              <w:jc w:val="center"/>
              <w:rPr>
                <w:b/>
              </w:rPr>
            </w:pPr>
            <w:r w:rsidRPr="00A63B38">
              <w:rPr>
                <w:b/>
              </w:rPr>
              <w:t>Kỹ năng bậc cao</w:t>
            </w:r>
          </w:p>
        </w:tc>
        <w:tc>
          <w:tcPr>
            <w:tcW w:w="2552" w:type="dxa"/>
            <w:tcBorders>
              <w:top w:val="single" w:sz="4" w:space="0" w:color="000000"/>
              <w:left w:val="nil"/>
              <w:bottom w:val="single" w:sz="4" w:space="0" w:color="000000"/>
              <w:right w:val="single" w:sz="4" w:space="0" w:color="000000"/>
            </w:tcBorders>
            <w:shd w:val="clear" w:color="auto" w:fill="auto"/>
            <w:vAlign w:val="center"/>
          </w:tcPr>
          <w:p w14:paraId="229C758C" w14:textId="77777777" w:rsidR="00C45CAA" w:rsidRPr="00A63B38" w:rsidRDefault="00C45CAA" w:rsidP="00A63B38">
            <w:pPr>
              <w:pStyle w:val="NoSpacing"/>
              <w:jc w:val="center"/>
              <w:rPr>
                <w:b/>
              </w:rPr>
            </w:pPr>
            <w:r w:rsidRPr="00A63B38">
              <w:rPr>
                <w:b/>
              </w:rPr>
              <w:t>Kỹ năng bậc trung</w:t>
            </w:r>
          </w:p>
        </w:tc>
        <w:tc>
          <w:tcPr>
            <w:tcW w:w="2567" w:type="dxa"/>
            <w:tcBorders>
              <w:top w:val="single" w:sz="4" w:space="0" w:color="000000"/>
              <w:left w:val="nil"/>
              <w:bottom w:val="single" w:sz="4" w:space="0" w:color="000000"/>
              <w:right w:val="single" w:sz="4" w:space="0" w:color="000000"/>
            </w:tcBorders>
            <w:shd w:val="clear" w:color="auto" w:fill="auto"/>
            <w:vAlign w:val="center"/>
          </w:tcPr>
          <w:p w14:paraId="67564955" w14:textId="77777777" w:rsidR="00C45CAA" w:rsidRPr="00A63B38" w:rsidRDefault="00C45CAA" w:rsidP="00A63B38">
            <w:pPr>
              <w:pStyle w:val="NoSpacing"/>
              <w:jc w:val="center"/>
              <w:rPr>
                <w:b/>
              </w:rPr>
            </w:pPr>
            <w:r w:rsidRPr="00A63B38">
              <w:rPr>
                <w:b/>
              </w:rPr>
              <w:t>Kỹ năng bậc thấp</w:t>
            </w:r>
          </w:p>
        </w:tc>
      </w:tr>
      <w:tr w:rsidR="00C45CAA" w:rsidRPr="00A04207" w14:paraId="3E81FD3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120DBD76" w14:textId="77777777" w:rsidR="00C45CAA" w:rsidRPr="00A63B38" w:rsidRDefault="00C45CAA" w:rsidP="00A63B38">
            <w:pPr>
              <w:pStyle w:val="NoSpacing"/>
              <w:jc w:val="center"/>
            </w:pPr>
            <w:r w:rsidRPr="00A63B38">
              <w:t>2021</w:t>
            </w:r>
          </w:p>
        </w:tc>
        <w:tc>
          <w:tcPr>
            <w:tcW w:w="2448" w:type="dxa"/>
            <w:tcBorders>
              <w:top w:val="nil"/>
              <w:left w:val="nil"/>
              <w:bottom w:val="single" w:sz="4" w:space="0" w:color="000000"/>
              <w:right w:val="single" w:sz="4" w:space="0" w:color="000000"/>
            </w:tcBorders>
            <w:shd w:val="clear" w:color="auto" w:fill="auto"/>
            <w:vAlign w:val="bottom"/>
          </w:tcPr>
          <w:p w14:paraId="342A0EA4" w14:textId="77777777" w:rsidR="00C45CAA" w:rsidRPr="00A63B38" w:rsidRDefault="00C45CAA" w:rsidP="00A63B38">
            <w:pPr>
              <w:pStyle w:val="NoSpacing"/>
              <w:jc w:val="center"/>
            </w:pPr>
            <w:r w:rsidRPr="00A63B38">
              <w:t>2.001.532</w:t>
            </w:r>
          </w:p>
        </w:tc>
        <w:tc>
          <w:tcPr>
            <w:tcW w:w="2552" w:type="dxa"/>
            <w:tcBorders>
              <w:top w:val="nil"/>
              <w:left w:val="nil"/>
              <w:bottom w:val="single" w:sz="4" w:space="0" w:color="000000"/>
              <w:right w:val="single" w:sz="4" w:space="0" w:color="000000"/>
            </w:tcBorders>
            <w:shd w:val="clear" w:color="auto" w:fill="auto"/>
            <w:vAlign w:val="bottom"/>
          </w:tcPr>
          <w:p w14:paraId="4C807AF3" w14:textId="77777777" w:rsidR="00C45CAA" w:rsidRPr="00A63B38" w:rsidRDefault="00C45CAA" w:rsidP="00A63B38">
            <w:pPr>
              <w:pStyle w:val="NoSpacing"/>
              <w:jc w:val="center"/>
            </w:pPr>
            <w:r w:rsidRPr="00A63B38">
              <w:t>4.513.215</w:t>
            </w:r>
          </w:p>
        </w:tc>
        <w:tc>
          <w:tcPr>
            <w:tcW w:w="2567" w:type="dxa"/>
            <w:tcBorders>
              <w:top w:val="nil"/>
              <w:left w:val="nil"/>
              <w:bottom w:val="single" w:sz="4" w:space="0" w:color="000000"/>
              <w:right w:val="single" w:sz="4" w:space="0" w:color="000000"/>
            </w:tcBorders>
            <w:shd w:val="clear" w:color="auto" w:fill="auto"/>
            <w:vAlign w:val="bottom"/>
          </w:tcPr>
          <w:p w14:paraId="77F9A027" w14:textId="77777777" w:rsidR="00C45CAA" w:rsidRPr="00A63B38" w:rsidRDefault="00C45CAA" w:rsidP="00A63B38">
            <w:pPr>
              <w:pStyle w:val="NoSpacing"/>
              <w:jc w:val="center"/>
            </w:pPr>
            <w:r w:rsidRPr="00A63B38">
              <w:t>745.727</w:t>
            </w:r>
          </w:p>
        </w:tc>
      </w:tr>
      <w:tr w:rsidR="00C45CAA" w:rsidRPr="00A04207" w14:paraId="7F9DA5D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1BDCFDC8" w14:textId="77777777" w:rsidR="00C45CAA" w:rsidRPr="00A63B38" w:rsidRDefault="00C45CAA" w:rsidP="00A63B38">
            <w:pPr>
              <w:pStyle w:val="NoSpacing"/>
              <w:jc w:val="center"/>
            </w:pPr>
            <w:r w:rsidRPr="00A63B38">
              <w:t>2022</w:t>
            </w:r>
          </w:p>
        </w:tc>
        <w:tc>
          <w:tcPr>
            <w:tcW w:w="2448" w:type="dxa"/>
            <w:tcBorders>
              <w:top w:val="nil"/>
              <w:left w:val="nil"/>
              <w:bottom w:val="single" w:sz="4" w:space="0" w:color="000000"/>
              <w:right w:val="single" w:sz="4" w:space="0" w:color="000000"/>
            </w:tcBorders>
            <w:shd w:val="clear" w:color="auto" w:fill="auto"/>
            <w:vAlign w:val="bottom"/>
          </w:tcPr>
          <w:p w14:paraId="0800955C" w14:textId="77777777" w:rsidR="00C45CAA" w:rsidRPr="00A63B38" w:rsidRDefault="00C45CAA" w:rsidP="00A63B38">
            <w:pPr>
              <w:pStyle w:val="NoSpacing"/>
              <w:jc w:val="center"/>
            </w:pPr>
            <w:r w:rsidRPr="00A63B38">
              <w:t>2.010.346</w:t>
            </w:r>
          </w:p>
        </w:tc>
        <w:tc>
          <w:tcPr>
            <w:tcW w:w="2552" w:type="dxa"/>
            <w:tcBorders>
              <w:top w:val="nil"/>
              <w:left w:val="nil"/>
              <w:bottom w:val="single" w:sz="4" w:space="0" w:color="000000"/>
              <w:right w:val="single" w:sz="4" w:space="0" w:color="000000"/>
            </w:tcBorders>
            <w:shd w:val="clear" w:color="auto" w:fill="auto"/>
            <w:vAlign w:val="bottom"/>
          </w:tcPr>
          <w:p w14:paraId="196EAAA3" w14:textId="77777777" w:rsidR="00C45CAA" w:rsidRPr="00A63B38" w:rsidRDefault="00C45CAA" w:rsidP="00A63B38">
            <w:pPr>
              <w:pStyle w:val="NoSpacing"/>
              <w:jc w:val="center"/>
            </w:pPr>
            <w:r w:rsidRPr="00A63B38">
              <w:t>4.716.220</w:t>
            </w:r>
          </w:p>
        </w:tc>
        <w:tc>
          <w:tcPr>
            <w:tcW w:w="2567" w:type="dxa"/>
            <w:tcBorders>
              <w:top w:val="nil"/>
              <w:left w:val="nil"/>
              <w:bottom w:val="single" w:sz="4" w:space="0" w:color="000000"/>
              <w:right w:val="single" w:sz="4" w:space="0" w:color="000000"/>
            </w:tcBorders>
            <w:shd w:val="clear" w:color="auto" w:fill="auto"/>
            <w:vAlign w:val="bottom"/>
          </w:tcPr>
          <w:p w14:paraId="4594FC3E" w14:textId="77777777" w:rsidR="00C45CAA" w:rsidRPr="00A63B38" w:rsidRDefault="00C45CAA" w:rsidP="00A63B38">
            <w:pPr>
              <w:pStyle w:val="NoSpacing"/>
              <w:jc w:val="center"/>
            </w:pPr>
            <w:r w:rsidRPr="00A63B38">
              <w:t>771.937</w:t>
            </w:r>
          </w:p>
        </w:tc>
      </w:tr>
      <w:tr w:rsidR="00C45CAA" w:rsidRPr="00A04207" w14:paraId="3425F047"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5DF14390" w14:textId="77777777" w:rsidR="00C45CAA" w:rsidRPr="00A63B38" w:rsidRDefault="00C45CAA" w:rsidP="00A63B38">
            <w:pPr>
              <w:pStyle w:val="NoSpacing"/>
              <w:jc w:val="center"/>
            </w:pPr>
            <w:r w:rsidRPr="00A63B38">
              <w:t>2023</w:t>
            </w:r>
          </w:p>
        </w:tc>
        <w:tc>
          <w:tcPr>
            <w:tcW w:w="2448" w:type="dxa"/>
            <w:tcBorders>
              <w:top w:val="nil"/>
              <w:left w:val="nil"/>
              <w:bottom w:val="single" w:sz="4" w:space="0" w:color="000000"/>
              <w:right w:val="single" w:sz="4" w:space="0" w:color="000000"/>
            </w:tcBorders>
            <w:shd w:val="clear" w:color="auto" w:fill="auto"/>
            <w:vAlign w:val="bottom"/>
          </w:tcPr>
          <w:p w14:paraId="0BB9C634" w14:textId="77777777" w:rsidR="00C45CAA" w:rsidRPr="00A63B38" w:rsidRDefault="00C45CAA" w:rsidP="00A63B38">
            <w:pPr>
              <w:pStyle w:val="NoSpacing"/>
              <w:jc w:val="center"/>
            </w:pPr>
            <w:r w:rsidRPr="00A63B38">
              <w:t>2.019.161</w:t>
            </w:r>
          </w:p>
        </w:tc>
        <w:tc>
          <w:tcPr>
            <w:tcW w:w="2552" w:type="dxa"/>
            <w:tcBorders>
              <w:top w:val="nil"/>
              <w:left w:val="nil"/>
              <w:bottom w:val="single" w:sz="4" w:space="0" w:color="000000"/>
              <w:right w:val="single" w:sz="4" w:space="0" w:color="000000"/>
            </w:tcBorders>
            <w:shd w:val="clear" w:color="auto" w:fill="auto"/>
            <w:vAlign w:val="bottom"/>
          </w:tcPr>
          <w:p w14:paraId="70F57907" w14:textId="77777777" w:rsidR="00C45CAA" w:rsidRPr="00A63B38" w:rsidRDefault="00C45CAA" w:rsidP="00A63B38">
            <w:pPr>
              <w:pStyle w:val="NoSpacing"/>
              <w:jc w:val="center"/>
            </w:pPr>
            <w:r w:rsidRPr="00A63B38">
              <w:t>4.919.225</w:t>
            </w:r>
          </w:p>
        </w:tc>
        <w:tc>
          <w:tcPr>
            <w:tcW w:w="2567" w:type="dxa"/>
            <w:tcBorders>
              <w:top w:val="nil"/>
              <w:left w:val="nil"/>
              <w:bottom w:val="single" w:sz="4" w:space="0" w:color="000000"/>
              <w:right w:val="single" w:sz="4" w:space="0" w:color="000000"/>
            </w:tcBorders>
            <w:shd w:val="clear" w:color="auto" w:fill="auto"/>
            <w:vAlign w:val="bottom"/>
          </w:tcPr>
          <w:p w14:paraId="1430EDF8" w14:textId="77777777" w:rsidR="00C45CAA" w:rsidRPr="00A63B38" w:rsidRDefault="00C45CAA" w:rsidP="00A63B38">
            <w:pPr>
              <w:pStyle w:val="NoSpacing"/>
              <w:jc w:val="center"/>
            </w:pPr>
            <w:r w:rsidRPr="00A63B38">
              <w:t>798.147</w:t>
            </w:r>
          </w:p>
        </w:tc>
      </w:tr>
      <w:tr w:rsidR="00C45CAA" w:rsidRPr="00A04207" w14:paraId="6D427E07"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2E7F9B93" w14:textId="77777777" w:rsidR="00C45CAA" w:rsidRPr="00A63B38" w:rsidRDefault="00C45CAA" w:rsidP="00A63B38">
            <w:pPr>
              <w:pStyle w:val="NoSpacing"/>
              <w:jc w:val="center"/>
            </w:pPr>
            <w:r w:rsidRPr="00A63B38">
              <w:t>2024</w:t>
            </w:r>
          </w:p>
        </w:tc>
        <w:tc>
          <w:tcPr>
            <w:tcW w:w="2448" w:type="dxa"/>
            <w:tcBorders>
              <w:top w:val="nil"/>
              <w:left w:val="nil"/>
              <w:bottom w:val="single" w:sz="4" w:space="0" w:color="000000"/>
              <w:right w:val="single" w:sz="4" w:space="0" w:color="000000"/>
            </w:tcBorders>
            <w:shd w:val="clear" w:color="auto" w:fill="auto"/>
            <w:vAlign w:val="bottom"/>
          </w:tcPr>
          <w:p w14:paraId="708030B0" w14:textId="77777777" w:rsidR="00C45CAA" w:rsidRPr="00A63B38" w:rsidRDefault="00C45CAA" w:rsidP="00A63B38">
            <w:pPr>
              <w:pStyle w:val="NoSpacing"/>
              <w:jc w:val="center"/>
            </w:pPr>
            <w:r w:rsidRPr="00A63B38">
              <w:t>2.027.975</w:t>
            </w:r>
          </w:p>
        </w:tc>
        <w:tc>
          <w:tcPr>
            <w:tcW w:w="2552" w:type="dxa"/>
            <w:tcBorders>
              <w:top w:val="nil"/>
              <w:left w:val="nil"/>
              <w:bottom w:val="single" w:sz="4" w:space="0" w:color="000000"/>
              <w:right w:val="single" w:sz="4" w:space="0" w:color="000000"/>
            </w:tcBorders>
            <w:shd w:val="clear" w:color="auto" w:fill="auto"/>
            <w:vAlign w:val="bottom"/>
          </w:tcPr>
          <w:p w14:paraId="00D8CB6C" w14:textId="77777777" w:rsidR="00C45CAA" w:rsidRPr="00A63B38" w:rsidRDefault="00C45CAA" w:rsidP="00A63B38">
            <w:pPr>
              <w:pStyle w:val="NoSpacing"/>
              <w:jc w:val="center"/>
            </w:pPr>
            <w:r w:rsidRPr="00A63B38">
              <w:t>5.122.230</w:t>
            </w:r>
          </w:p>
        </w:tc>
        <w:tc>
          <w:tcPr>
            <w:tcW w:w="2567" w:type="dxa"/>
            <w:tcBorders>
              <w:top w:val="nil"/>
              <w:left w:val="nil"/>
              <w:bottom w:val="single" w:sz="4" w:space="0" w:color="000000"/>
              <w:right w:val="single" w:sz="4" w:space="0" w:color="000000"/>
            </w:tcBorders>
            <w:shd w:val="clear" w:color="auto" w:fill="auto"/>
            <w:vAlign w:val="bottom"/>
          </w:tcPr>
          <w:p w14:paraId="1800AEE6" w14:textId="77777777" w:rsidR="00C45CAA" w:rsidRPr="00A63B38" w:rsidRDefault="00C45CAA" w:rsidP="00A63B38">
            <w:pPr>
              <w:pStyle w:val="NoSpacing"/>
              <w:jc w:val="center"/>
            </w:pPr>
            <w:r w:rsidRPr="00A63B38">
              <w:t>824.357</w:t>
            </w:r>
          </w:p>
        </w:tc>
      </w:tr>
      <w:tr w:rsidR="00C45CAA" w:rsidRPr="00A04207" w14:paraId="68E3C93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2AE9BB08" w14:textId="77777777" w:rsidR="00C45CAA" w:rsidRPr="00A63B38" w:rsidRDefault="00C45CAA" w:rsidP="00A63B38">
            <w:pPr>
              <w:pStyle w:val="NoSpacing"/>
              <w:jc w:val="center"/>
            </w:pPr>
            <w:r w:rsidRPr="00A63B38">
              <w:t>2025</w:t>
            </w:r>
          </w:p>
        </w:tc>
        <w:tc>
          <w:tcPr>
            <w:tcW w:w="2448" w:type="dxa"/>
            <w:tcBorders>
              <w:top w:val="nil"/>
              <w:left w:val="nil"/>
              <w:bottom w:val="single" w:sz="4" w:space="0" w:color="000000"/>
              <w:right w:val="single" w:sz="4" w:space="0" w:color="000000"/>
            </w:tcBorders>
            <w:shd w:val="clear" w:color="auto" w:fill="auto"/>
            <w:vAlign w:val="bottom"/>
          </w:tcPr>
          <w:p w14:paraId="63B8F3F3" w14:textId="77777777" w:rsidR="00C45CAA" w:rsidRPr="00A63B38" w:rsidRDefault="00C45CAA" w:rsidP="00A63B38">
            <w:pPr>
              <w:pStyle w:val="NoSpacing"/>
              <w:jc w:val="center"/>
            </w:pPr>
            <w:r w:rsidRPr="00A63B38">
              <w:t>2.036.790</w:t>
            </w:r>
          </w:p>
        </w:tc>
        <w:tc>
          <w:tcPr>
            <w:tcW w:w="2552" w:type="dxa"/>
            <w:tcBorders>
              <w:top w:val="nil"/>
              <w:left w:val="nil"/>
              <w:bottom w:val="single" w:sz="4" w:space="0" w:color="000000"/>
              <w:right w:val="single" w:sz="4" w:space="0" w:color="000000"/>
            </w:tcBorders>
            <w:shd w:val="clear" w:color="auto" w:fill="auto"/>
            <w:vAlign w:val="bottom"/>
          </w:tcPr>
          <w:p w14:paraId="4973AD82" w14:textId="77777777" w:rsidR="00C45CAA" w:rsidRPr="00A63B38" w:rsidRDefault="00C45CAA" w:rsidP="00A63B38">
            <w:pPr>
              <w:pStyle w:val="NoSpacing"/>
              <w:jc w:val="center"/>
            </w:pPr>
            <w:r w:rsidRPr="00A63B38">
              <w:t>5.325.236</w:t>
            </w:r>
          </w:p>
        </w:tc>
        <w:tc>
          <w:tcPr>
            <w:tcW w:w="2567" w:type="dxa"/>
            <w:tcBorders>
              <w:top w:val="nil"/>
              <w:left w:val="nil"/>
              <w:bottom w:val="single" w:sz="4" w:space="0" w:color="000000"/>
              <w:right w:val="single" w:sz="4" w:space="0" w:color="000000"/>
            </w:tcBorders>
            <w:shd w:val="clear" w:color="auto" w:fill="auto"/>
            <w:vAlign w:val="bottom"/>
          </w:tcPr>
          <w:p w14:paraId="75D43435" w14:textId="77777777" w:rsidR="00C45CAA" w:rsidRPr="00A63B38" w:rsidRDefault="00C45CAA" w:rsidP="00A63B38">
            <w:pPr>
              <w:pStyle w:val="NoSpacing"/>
              <w:jc w:val="center"/>
            </w:pPr>
            <w:r w:rsidRPr="00A63B38">
              <w:t>850.567</w:t>
            </w:r>
          </w:p>
        </w:tc>
      </w:tr>
      <w:tr w:rsidR="00C45CAA" w:rsidRPr="00A04207" w14:paraId="7A73E491"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05AC3042" w14:textId="77777777" w:rsidR="00C45CAA" w:rsidRPr="00A63B38" w:rsidRDefault="00C45CAA" w:rsidP="00A63B38">
            <w:pPr>
              <w:pStyle w:val="NoSpacing"/>
              <w:jc w:val="center"/>
            </w:pPr>
            <w:r w:rsidRPr="00A63B38">
              <w:t>2026</w:t>
            </w:r>
          </w:p>
        </w:tc>
        <w:tc>
          <w:tcPr>
            <w:tcW w:w="2448" w:type="dxa"/>
            <w:tcBorders>
              <w:top w:val="nil"/>
              <w:left w:val="nil"/>
              <w:bottom w:val="single" w:sz="4" w:space="0" w:color="000000"/>
              <w:right w:val="single" w:sz="4" w:space="0" w:color="000000"/>
            </w:tcBorders>
            <w:shd w:val="clear" w:color="auto" w:fill="auto"/>
            <w:vAlign w:val="bottom"/>
          </w:tcPr>
          <w:p w14:paraId="39C41A8F" w14:textId="77777777" w:rsidR="00C45CAA" w:rsidRPr="00A63B38" w:rsidRDefault="00C45CAA" w:rsidP="00A63B38">
            <w:pPr>
              <w:pStyle w:val="NoSpacing"/>
              <w:jc w:val="center"/>
            </w:pPr>
            <w:r w:rsidRPr="00A63B38">
              <w:t>2.045.604</w:t>
            </w:r>
          </w:p>
        </w:tc>
        <w:tc>
          <w:tcPr>
            <w:tcW w:w="2552" w:type="dxa"/>
            <w:tcBorders>
              <w:top w:val="nil"/>
              <w:left w:val="nil"/>
              <w:bottom w:val="single" w:sz="4" w:space="0" w:color="000000"/>
              <w:right w:val="single" w:sz="4" w:space="0" w:color="000000"/>
            </w:tcBorders>
            <w:shd w:val="clear" w:color="auto" w:fill="auto"/>
            <w:vAlign w:val="bottom"/>
          </w:tcPr>
          <w:p w14:paraId="333BBDD6" w14:textId="77777777" w:rsidR="00C45CAA" w:rsidRPr="00A63B38" w:rsidRDefault="00C45CAA" w:rsidP="00A63B38">
            <w:pPr>
              <w:pStyle w:val="NoSpacing"/>
              <w:jc w:val="center"/>
            </w:pPr>
            <w:r w:rsidRPr="00A63B38">
              <w:t>5.528.241</w:t>
            </w:r>
          </w:p>
        </w:tc>
        <w:tc>
          <w:tcPr>
            <w:tcW w:w="2567" w:type="dxa"/>
            <w:tcBorders>
              <w:top w:val="nil"/>
              <w:left w:val="nil"/>
              <w:bottom w:val="single" w:sz="4" w:space="0" w:color="000000"/>
              <w:right w:val="single" w:sz="4" w:space="0" w:color="000000"/>
            </w:tcBorders>
            <w:shd w:val="clear" w:color="auto" w:fill="auto"/>
            <w:vAlign w:val="bottom"/>
          </w:tcPr>
          <w:p w14:paraId="15EE8513" w14:textId="77777777" w:rsidR="00C45CAA" w:rsidRPr="00A63B38" w:rsidRDefault="00C45CAA" w:rsidP="00A63B38">
            <w:pPr>
              <w:pStyle w:val="NoSpacing"/>
              <w:jc w:val="center"/>
            </w:pPr>
            <w:r w:rsidRPr="00A63B38">
              <w:t>876.777</w:t>
            </w:r>
          </w:p>
        </w:tc>
      </w:tr>
      <w:tr w:rsidR="00C45CAA" w:rsidRPr="00A04207" w14:paraId="107A3AE7"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4B14977F" w14:textId="77777777" w:rsidR="00C45CAA" w:rsidRPr="00A63B38" w:rsidRDefault="00C45CAA" w:rsidP="00A63B38">
            <w:pPr>
              <w:pStyle w:val="NoSpacing"/>
              <w:jc w:val="center"/>
            </w:pPr>
            <w:r w:rsidRPr="00A63B38">
              <w:t>2027</w:t>
            </w:r>
          </w:p>
        </w:tc>
        <w:tc>
          <w:tcPr>
            <w:tcW w:w="2448" w:type="dxa"/>
            <w:tcBorders>
              <w:top w:val="nil"/>
              <w:left w:val="nil"/>
              <w:bottom w:val="single" w:sz="4" w:space="0" w:color="000000"/>
              <w:right w:val="single" w:sz="4" w:space="0" w:color="000000"/>
            </w:tcBorders>
            <w:shd w:val="clear" w:color="auto" w:fill="auto"/>
            <w:vAlign w:val="bottom"/>
          </w:tcPr>
          <w:p w14:paraId="7004B089" w14:textId="77777777" w:rsidR="00C45CAA" w:rsidRPr="00A63B38" w:rsidRDefault="00C45CAA" w:rsidP="00A63B38">
            <w:pPr>
              <w:pStyle w:val="NoSpacing"/>
              <w:jc w:val="center"/>
            </w:pPr>
            <w:r w:rsidRPr="00A63B38">
              <w:t>2.054.419</w:t>
            </w:r>
          </w:p>
        </w:tc>
        <w:tc>
          <w:tcPr>
            <w:tcW w:w="2552" w:type="dxa"/>
            <w:tcBorders>
              <w:top w:val="nil"/>
              <w:left w:val="nil"/>
              <w:bottom w:val="single" w:sz="4" w:space="0" w:color="000000"/>
              <w:right w:val="single" w:sz="4" w:space="0" w:color="000000"/>
            </w:tcBorders>
            <w:shd w:val="clear" w:color="auto" w:fill="auto"/>
            <w:vAlign w:val="bottom"/>
          </w:tcPr>
          <w:p w14:paraId="7EF569F5" w14:textId="77777777" w:rsidR="00C45CAA" w:rsidRPr="00A63B38" w:rsidRDefault="00C45CAA" w:rsidP="00A63B38">
            <w:pPr>
              <w:pStyle w:val="NoSpacing"/>
              <w:jc w:val="center"/>
            </w:pPr>
            <w:r w:rsidRPr="00A63B38">
              <w:t>5.731.246</w:t>
            </w:r>
          </w:p>
        </w:tc>
        <w:tc>
          <w:tcPr>
            <w:tcW w:w="2567" w:type="dxa"/>
            <w:tcBorders>
              <w:top w:val="nil"/>
              <w:left w:val="nil"/>
              <w:bottom w:val="single" w:sz="4" w:space="0" w:color="000000"/>
              <w:right w:val="single" w:sz="4" w:space="0" w:color="000000"/>
            </w:tcBorders>
            <w:shd w:val="clear" w:color="auto" w:fill="auto"/>
            <w:vAlign w:val="bottom"/>
          </w:tcPr>
          <w:p w14:paraId="27EED551" w14:textId="77777777" w:rsidR="00C45CAA" w:rsidRPr="00A63B38" w:rsidRDefault="00C45CAA" w:rsidP="00A63B38">
            <w:pPr>
              <w:pStyle w:val="NoSpacing"/>
              <w:jc w:val="center"/>
            </w:pPr>
            <w:r w:rsidRPr="00A63B38">
              <w:t>902.987</w:t>
            </w:r>
          </w:p>
        </w:tc>
      </w:tr>
      <w:tr w:rsidR="00C45CAA" w:rsidRPr="00A04207" w14:paraId="558BCE1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3C32656B" w14:textId="77777777" w:rsidR="00C45CAA" w:rsidRPr="00A63B38" w:rsidRDefault="00C45CAA" w:rsidP="00A63B38">
            <w:pPr>
              <w:pStyle w:val="NoSpacing"/>
              <w:jc w:val="center"/>
            </w:pPr>
            <w:r w:rsidRPr="00A63B38">
              <w:t>2028</w:t>
            </w:r>
          </w:p>
        </w:tc>
        <w:tc>
          <w:tcPr>
            <w:tcW w:w="2448" w:type="dxa"/>
            <w:tcBorders>
              <w:top w:val="nil"/>
              <w:left w:val="nil"/>
              <w:bottom w:val="single" w:sz="4" w:space="0" w:color="000000"/>
              <w:right w:val="single" w:sz="4" w:space="0" w:color="000000"/>
            </w:tcBorders>
            <w:shd w:val="clear" w:color="auto" w:fill="auto"/>
            <w:vAlign w:val="bottom"/>
          </w:tcPr>
          <w:p w14:paraId="746987DE" w14:textId="77777777" w:rsidR="00C45CAA" w:rsidRPr="00A63B38" w:rsidRDefault="00C45CAA" w:rsidP="00A63B38">
            <w:pPr>
              <w:pStyle w:val="NoSpacing"/>
              <w:jc w:val="center"/>
            </w:pPr>
            <w:r w:rsidRPr="00A63B38">
              <w:t>2.063.233</w:t>
            </w:r>
          </w:p>
        </w:tc>
        <w:tc>
          <w:tcPr>
            <w:tcW w:w="2552" w:type="dxa"/>
            <w:tcBorders>
              <w:top w:val="nil"/>
              <w:left w:val="nil"/>
              <w:bottom w:val="single" w:sz="4" w:space="0" w:color="000000"/>
              <w:right w:val="single" w:sz="4" w:space="0" w:color="000000"/>
            </w:tcBorders>
            <w:shd w:val="clear" w:color="auto" w:fill="auto"/>
            <w:vAlign w:val="bottom"/>
          </w:tcPr>
          <w:p w14:paraId="0F8E533A" w14:textId="77777777" w:rsidR="00C45CAA" w:rsidRPr="00A63B38" w:rsidRDefault="00C45CAA" w:rsidP="00A63B38">
            <w:pPr>
              <w:pStyle w:val="NoSpacing"/>
              <w:jc w:val="center"/>
            </w:pPr>
            <w:r w:rsidRPr="00A63B38">
              <w:t>5.934.251</w:t>
            </w:r>
          </w:p>
        </w:tc>
        <w:tc>
          <w:tcPr>
            <w:tcW w:w="2567" w:type="dxa"/>
            <w:tcBorders>
              <w:top w:val="nil"/>
              <w:left w:val="nil"/>
              <w:bottom w:val="single" w:sz="4" w:space="0" w:color="000000"/>
              <w:right w:val="single" w:sz="4" w:space="0" w:color="000000"/>
            </w:tcBorders>
            <w:shd w:val="clear" w:color="auto" w:fill="auto"/>
            <w:vAlign w:val="bottom"/>
          </w:tcPr>
          <w:p w14:paraId="621B8A0C" w14:textId="77777777" w:rsidR="00C45CAA" w:rsidRPr="00A63B38" w:rsidRDefault="00C45CAA" w:rsidP="00A63B38">
            <w:pPr>
              <w:pStyle w:val="NoSpacing"/>
              <w:jc w:val="center"/>
            </w:pPr>
            <w:r w:rsidRPr="00A63B38">
              <w:t>929.197</w:t>
            </w:r>
          </w:p>
        </w:tc>
      </w:tr>
      <w:tr w:rsidR="00C45CAA" w:rsidRPr="00A04207" w14:paraId="140265D5"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6F6F33FB" w14:textId="77777777" w:rsidR="00C45CAA" w:rsidRPr="00A63B38" w:rsidRDefault="00C45CAA" w:rsidP="00A63B38">
            <w:pPr>
              <w:pStyle w:val="NoSpacing"/>
              <w:jc w:val="center"/>
            </w:pPr>
            <w:r w:rsidRPr="00A63B38">
              <w:t>2029</w:t>
            </w:r>
          </w:p>
        </w:tc>
        <w:tc>
          <w:tcPr>
            <w:tcW w:w="2448" w:type="dxa"/>
            <w:tcBorders>
              <w:top w:val="nil"/>
              <w:left w:val="nil"/>
              <w:bottom w:val="single" w:sz="4" w:space="0" w:color="000000"/>
              <w:right w:val="single" w:sz="4" w:space="0" w:color="000000"/>
            </w:tcBorders>
            <w:shd w:val="clear" w:color="auto" w:fill="auto"/>
            <w:vAlign w:val="bottom"/>
          </w:tcPr>
          <w:p w14:paraId="182A1148" w14:textId="77777777" w:rsidR="00C45CAA" w:rsidRPr="00A63B38" w:rsidRDefault="00C45CAA" w:rsidP="00A63B38">
            <w:pPr>
              <w:pStyle w:val="NoSpacing"/>
              <w:jc w:val="center"/>
            </w:pPr>
            <w:r w:rsidRPr="00A63B38">
              <w:t>2.072.048</w:t>
            </w:r>
          </w:p>
        </w:tc>
        <w:tc>
          <w:tcPr>
            <w:tcW w:w="2552" w:type="dxa"/>
            <w:tcBorders>
              <w:top w:val="nil"/>
              <w:left w:val="nil"/>
              <w:bottom w:val="single" w:sz="4" w:space="0" w:color="000000"/>
              <w:right w:val="single" w:sz="4" w:space="0" w:color="000000"/>
            </w:tcBorders>
            <w:shd w:val="clear" w:color="auto" w:fill="auto"/>
            <w:vAlign w:val="bottom"/>
          </w:tcPr>
          <w:p w14:paraId="20E5BC9E" w14:textId="77777777" w:rsidR="00C45CAA" w:rsidRPr="00A63B38" w:rsidRDefault="00C45CAA" w:rsidP="00A63B38">
            <w:pPr>
              <w:pStyle w:val="NoSpacing"/>
              <w:jc w:val="center"/>
            </w:pPr>
            <w:r w:rsidRPr="00A63B38">
              <w:t>6.137.256</w:t>
            </w:r>
          </w:p>
        </w:tc>
        <w:tc>
          <w:tcPr>
            <w:tcW w:w="2567" w:type="dxa"/>
            <w:tcBorders>
              <w:top w:val="nil"/>
              <w:left w:val="nil"/>
              <w:bottom w:val="single" w:sz="4" w:space="0" w:color="000000"/>
              <w:right w:val="single" w:sz="4" w:space="0" w:color="000000"/>
            </w:tcBorders>
            <w:shd w:val="clear" w:color="auto" w:fill="auto"/>
            <w:vAlign w:val="bottom"/>
          </w:tcPr>
          <w:p w14:paraId="2881BB7D" w14:textId="77777777" w:rsidR="00C45CAA" w:rsidRPr="00A63B38" w:rsidRDefault="00C45CAA" w:rsidP="00A63B38">
            <w:pPr>
              <w:pStyle w:val="NoSpacing"/>
              <w:jc w:val="center"/>
            </w:pPr>
            <w:r w:rsidRPr="00A63B38">
              <w:t>955.407</w:t>
            </w:r>
          </w:p>
        </w:tc>
      </w:tr>
      <w:tr w:rsidR="00C45CAA" w:rsidRPr="00A04207" w14:paraId="0E214851"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3B09516E" w14:textId="77777777" w:rsidR="00C45CAA" w:rsidRPr="00A63B38" w:rsidRDefault="00C45CAA" w:rsidP="00A63B38">
            <w:pPr>
              <w:pStyle w:val="NoSpacing"/>
              <w:jc w:val="center"/>
            </w:pPr>
            <w:r w:rsidRPr="00A63B38">
              <w:t>2030</w:t>
            </w:r>
          </w:p>
        </w:tc>
        <w:tc>
          <w:tcPr>
            <w:tcW w:w="2448" w:type="dxa"/>
            <w:tcBorders>
              <w:top w:val="nil"/>
              <w:left w:val="nil"/>
              <w:bottom w:val="single" w:sz="4" w:space="0" w:color="000000"/>
              <w:right w:val="single" w:sz="4" w:space="0" w:color="000000"/>
            </w:tcBorders>
            <w:shd w:val="clear" w:color="auto" w:fill="auto"/>
            <w:vAlign w:val="bottom"/>
          </w:tcPr>
          <w:p w14:paraId="6F85B383" w14:textId="77777777" w:rsidR="00C45CAA" w:rsidRPr="00A63B38" w:rsidRDefault="00C45CAA" w:rsidP="00A63B38">
            <w:pPr>
              <w:pStyle w:val="NoSpacing"/>
              <w:jc w:val="center"/>
            </w:pPr>
            <w:r w:rsidRPr="00A63B38">
              <w:t>2.080.862</w:t>
            </w:r>
          </w:p>
        </w:tc>
        <w:tc>
          <w:tcPr>
            <w:tcW w:w="2552" w:type="dxa"/>
            <w:tcBorders>
              <w:top w:val="nil"/>
              <w:left w:val="nil"/>
              <w:bottom w:val="single" w:sz="4" w:space="0" w:color="000000"/>
              <w:right w:val="single" w:sz="4" w:space="0" w:color="000000"/>
            </w:tcBorders>
            <w:shd w:val="clear" w:color="auto" w:fill="auto"/>
            <w:vAlign w:val="bottom"/>
          </w:tcPr>
          <w:p w14:paraId="77449E86" w14:textId="77777777" w:rsidR="00C45CAA" w:rsidRPr="00A63B38" w:rsidRDefault="00C45CAA" w:rsidP="00A63B38">
            <w:pPr>
              <w:pStyle w:val="NoSpacing"/>
              <w:jc w:val="center"/>
            </w:pPr>
            <w:r w:rsidRPr="00A63B38">
              <w:t>6.340.262</w:t>
            </w:r>
          </w:p>
        </w:tc>
        <w:tc>
          <w:tcPr>
            <w:tcW w:w="2567" w:type="dxa"/>
            <w:tcBorders>
              <w:top w:val="nil"/>
              <w:left w:val="nil"/>
              <w:bottom w:val="single" w:sz="4" w:space="0" w:color="000000"/>
              <w:right w:val="single" w:sz="4" w:space="0" w:color="000000"/>
            </w:tcBorders>
            <w:shd w:val="clear" w:color="auto" w:fill="auto"/>
            <w:vAlign w:val="bottom"/>
          </w:tcPr>
          <w:p w14:paraId="1E827723" w14:textId="77777777" w:rsidR="00C45CAA" w:rsidRPr="00A63B38" w:rsidRDefault="00C45CAA" w:rsidP="00A63B38">
            <w:pPr>
              <w:pStyle w:val="NoSpacing"/>
              <w:jc w:val="center"/>
            </w:pPr>
            <w:r w:rsidRPr="00A63B38">
              <w:t>981.617</w:t>
            </w:r>
          </w:p>
        </w:tc>
      </w:tr>
    </w:tbl>
    <w:p w14:paraId="2DE013A8" w14:textId="77777777" w:rsidR="00C45CAA" w:rsidRPr="00A04207" w:rsidRDefault="00C45CAA" w:rsidP="00C45CAA">
      <w:pPr>
        <w:spacing w:line="240" w:lineRule="auto"/>
        <w:jc w:val="right"/>
        <w:rPr>
          <w:i/>
          <w:sz w:val="26"/>
          <w:szCs w:val="26"/>
        </w:rPr>
      </w:pPr>
      <w:r w:rsidRPr="00A04207">
        <w:rPr>
          <w:i/>
          <w:sz w:val="26"/>
          <w:szCs w:val="26"/>
        </w:rPr>
        <w:t>Nguồn: Tính toán từ kết quả Điều tra lao động Việc làm 2019; Phân loại lao động theo nhóm kỹ năng theo vị trí việc làm, không đồng nhất với trình độ đào tạo</w:t>
      </w:r>
    </w:p>
    <w:p w14:paraId="25A03DEC" w14:textId="77777777" w:rsidR="00C45CAA" w:rsidRDefault="00C45CAA" w:rsidP="00C45CAA">
      <w:r>
        <w:t>Giả định trong giai đoạn 2021 - 2030, thực hiện các chính sách về việc làm, đào tạo nghề như hiện nay thì kết quả dự báo lực lượng lao động và lực lượng lao động phân theo cấp trình độ đào tạo GDNN đến 2030 như sau:</w:t>
      </w:r>
    </w:p>
    <w:p w14:paraId="0F74588F" w14:textId="6DA054E2" w:rsidR="00C45CAA" w:rsidRDefault="00EB49EF" w:rsidP="00C45CAA">
      <w:r>
        <w:t xml:space="preserve">- </w:t>
      </w:r>
      <w:r w:rsidR="00C45CAA">
        <w:t>Đến năm 2025, tổng số lực lượng lao động cả nước là 59,2 triệu người, trong đó lao động có trình độ sơ cấp là 3,2 triệu người; lao động có trình độ trung cấp là 2,95 triệu người; lao động có trình độ cao đẳng là 4,0 triệu người.</w:t>
      </w:r>
    </w:p>
    <w:p w14:paraId="6285CA76" w14:textId="145D5C20" w:rsidR="00BB7A89" w:rsidRDefault="00EB49EF" w:rsidP="00C45CAA">
      <w:r>
        <w:t xml:space="preserve">- </w:t>
      </w:r>
      <w:r w:rsidR="00C45CAA">
        <w:t>Đến năm 2030, tổng số lực lượng lao động cả nước là 61,9 triệu người, trong đó lao động có trình độ sơ cấp nghề là 3,1 triệu người; lao động có trình độ trung cấp là 3,4 triệu người; lao động có trình độ cao đẳng là 7,1 triệu người. Tốc độ tăng trưởng lực lượng lao động bình quân trong giai đoạn 2021-2030 là 0,9%/năm; tốc độ tăng trưởng lực lượng lao động có trình độ sơ cấp, trung cấp và cao đẳng bình quân trong giai đoạn này là 4,5%/năm, 3,0%/năm và 10,0%/năm.</w:t>
      </w:r>
    </w:p>
    <w:p w14:paraId="0245D2A4" w14:textId="3AF61856" w:rsidR="00BB7A89" w:rsidRDefault="00BB7A89" w:rsidP="00D65337">
      <w:pPr>
        <w:pStyle w:val="Heading1NoNumbers"/>
      </w:pPr>
      <w:r>
        <w:t xml:space="preserve">3. Một số định hướng, giải pháp phát triển nguồn nhân lực Việt Nam </w:t>
      </w:r>
      <w:r w:rsidR="00281284">
        <w:t xml:space="preserve">ở các bậc trình độ GDNN </w:t>
      </w:r>
      <w:r>
        <w:t>trong tình hình mới</w:t>
      </w:r>
    </w:p>
    <w:p w14:paraId="7D2C4A4D" w14:textId="1163BAD4" w:rsidR="00FE0939" w:rsidRPr="00FE0939" w:rsidRDefault="00533672" w:rsidP="00FE0939">
      <w:pPr>
        <w:pStyle w:val="BodyText"/>
        <w:rPr>
          <w:lang w:val="en-AU"/>
        </w:rPr>
      </w:pPr>
      <w:r>
        <w:rPr>
          <w:lang w:val="en-AU"/>
        </w:rPr>
        <w:t>Trước bối cảnh nêu trên, n</w:t>
      </w:r>
      <w:r w:rsidR="00FE0939" w:rsidRPr="00FE0939">
        <w:rPr>
          <w:lang w:val="en-AU"/>
        </w:rPr>
        <w:t xml:space="preserve">gày 04/5/2023 Ban Bí thư ban hành Chỉ thị số 21-CT/TW về đổi mới, phát triển và nâng cao chất lượng </w:t>
      </w:r>
      <w:r w:rsidR="008E44F9">
        <w:rPr>
          <w:lang w:val="en-AU"/>
        </w:rPr>
        <w:t>GDNN</w:t>
      </w:r>
      <w:r w:rsidR="00FE0939" w:rsidRPr="00FE0939">
        <w:rPr>
          <w:lang w:val="en-AU"/>
        </w:rPr>
        <w:t xml:space="preserve"> đến năm 2030, tầm nhìn đến năm 2045. </w:t>
      </w:r>
      <w:r>
        <w:rPr>
          <w:lang w:val="en-AU"/>
        </w:rPr>
        <w:t>Theo đó, đ</w:t>
      </w:r>
      <w:r w:rsidR="00FE0939" w:rsidRPr="00FE0939">
        <w:rPr>
          <w:lang w:val="en-AU"/>
        </w:rPr>
        <w:t xml:space="preserve">ể đạt được </w:t>
      </w:r>
      <w:r>
        <w:rPr>
          <w:lang w:val="en-AU"/>
        </w:rPr>
        <w:t xml:space="preserve">các </w:t>
      </w:r>
      <w:r w:rsidR="00FE0939" w:rsidRPr="00FE0939">
        <w:rPr>
          <w:lang w:val="en-AU"/>
        </w:rPr>
        <w:t xml:space="preserve">mục tiêu </w:t>
      </w:r>
      <w:r>
        <w:rPr>
          <w:lang w:val="en-AU"/>
        </w:rPr>
        <w:t>về</w:t>
      </w:r>
      <w:r w:rsidR="00FE0939">
        <w:rPr>
          <w:lang w:val="en-AU"/>
        </w:rPr>
        <w:t xml:space="preserve"> nguồn nhân</w:t>
      </w:r>
      <w:r>
        <w:rPr>
          <w:lang w:val="en-AU"/>
        </w:rPr>
        <w:t xml:space="preserve"> lực</w:t>
      </w:r>
      <w:r w:rsidR="00FE0939">
        <w:rPr>
          <w:lang w:val="en-AU"/>
        </w:rPr>
        <w:t xml:space="preserve"> </w:t>
      </w:r>
      <w:r>
        <w:rPr>
          <w:lang w:val="en-AU"/>
        </w:rPr>
        <w:t>đáp ứng yêu cầu phát triển kinh tế - xã hội</w:t>
      </w:r>
      <w:r w:rsidR="00FE0939" w:rsidRPr="00FE0939">
        <w:rPr>
          <w:lang w:val="en-AU"/>
        </w:rPr>
        <w:t>, cần thực hiện một số nhiệm vụ, giải pháp gồm:</w:t>
      </w:r>
    </w:p>
    <w:p w14:paraId="357EA039" w14:textId="219996BE" w:rsidR="00085671" w:rsidRDefault="00D65337" w:rsidP="00085671">
      <w:r>
        <w:t xml:space="preserve">  </w:t>
      </w:r>
      <w:r w:rsidR="00085671" w:rsidRPr="00704211">
        <w:rPr>
          <w:i/>
        </w:rPr>
        <w:t>- Thứ nhất</w:t>
      </w:r>
      <w:r w:rsidR="00085671">
        <w:t xml:space="preserve">, cần đẩy mạnh tuyên truyền, giáo dục, tạo chuyển biến nhận thức sâu sắc về vai trò, vị trí, tầm quan trọng của </w:t>
      </w:r>
      <w:r w:rsidR="008E44F9">
        <w:t>GDNN</w:t>
      </w:r>
      <w:r w:rsidR="00085671">
        <w:t xml:space="preserve"> đến năm 2030, tầm nhìn đến năm 2045.</w:t>
      </w:r>
    </w:p>
    <w:p w14:paraId="55D56E84" w14:textId="454DBE09" w:rsidR="00085671" w:rsidRDefault="00085671" w:rsidP="00085671">
      <w:r w:rsidRPr="00704211">
        <w:rPr>
          <w:i/>
        </w:rPr>
        <w:t>- Thứ hai,</w:t>
      </w:r>
      <w:r>
        <w:t xml:space="preserve"> hoàn thiện hệ thống pháp luật, cơ chế, chính sách đổi mới, phát triển </w:t>
      </w:r>
      <w:r w:rsidR="008E44F9">
        <w:t>GDNN</w:t>
      </w:r>
      <w:r>
        <w:t>.</w:t>
      </w:r>
    </w:p>
    <w:p w14:paraId="77FDA68D" w14:textId="19869697" w:rsidR="00085671" w:rsidRDefault="00085671" w:rsidP="00085671">
      <w:r w:rsidRPr="00704211">
        <w:rPr>
          <w:i/>
        </w:rPr>
        <w:t>- Thứ ba,</w:t>
      </w:r>
      <w:r>
        <w:t xml:space="preserve"> nâng cao hiệu lực, hiệu quả quản lý nhà nước; đánh giá và kiểm định chất lượng </w:t>
      </w:r>
      <w:r w:rsidR="008E44F9">
        <w:t>GDNN</w:t>
      </w:r>
      <w:r>
        <w:t>.</w:t>
      </w:r>
    </w:p>
    <w:p w14:paraId="58EB5EF1" w14:textId="0AD02A84" w:rsidR="00085671" w:rsidRDefault="00085671" w:rsidP="00085671">
      <w:r w:rsidRPr="00704211">
        <w:rPr>
          <w:i/>
        </w:rPr>
        <w:t>- Thứ tư,</w:t>
      </w:r>
      <w:r>
        <w:t xml:space="preserve"> rà soát, sắp xếp, tổ chức lại hệ thống cơ sở </w:t>
      </w:r>
      <w:r w:rsidR="008E44F9">
        <w:t>GDNN</w:t>
      </w:r>
      <w:r>
        <w:t>.</w:t>
      </w:r>
    </w:p>
    <w:p w14:paraId="58A616CC" w14:textId="3E93D8A4" w:rsidR="00085671" w:rsidRDefault="00085671" w:rsidP="00085671">
      <w:r w:rsidRPr="00704211">
        <w:rPr>
          <w:i/>
        </w:rPr>
        <w:t>- Thứ năm,</w:t>
      </w:r>
      <w:r>
        <w:t xml:space="preserve"> đẩy nhanh lộ trình phổ cập nghề cho thanh niên, công nhân, nông dân và người lao độ</w:t>
      </w:r>
      <w:r w:rsidR="0040132F">
        <w:t xml:space="preserve">ng; </w:t>
      </w:r>
      <w:r w:rsidR="00103305">
        <w:t>quan tâm hỗ trợ đào tạo nghề cho các đối tượng chính sách và các đối tượng yếu thế.</w:t>
      </w:r>
    </w:p>
    <w:p w14:paraId="76C56261" w14:textId="4320DFD6" w:rsidR="00085671" w:rsidRDefault="00085671" w:rsidP="00085671">
      <w:r w:rsidRPr="00704211">
        <w:rPr>
          <w:i/>
        </w:rPr>
        <w:t>- Thứ sáu,</w:t>
      </w:r>
      <w:r>
        <w:t xml:space="preserve"> đổi mới nội dung, chương trình, phương thức đào tạo và tổ chức quản lý đào tạ</w:t>
      </w:r>
      <w:r w:rsidR="00073B02">
        <w:t>o; đánh giá, công nhận kỹ năng cho người lao động; đẩy mạnh triển khai đồng bộ hệ sinh thái chuyển đổi số trong GDNN.</w:t>
      </w:r>
    </w:p>
    <w:p w14:paraId="0D5C0E04" w14:textId="49294772" w:rsidR="00085671" w:rsidRDefault="00085671" w:rsidP="00085671">
      <w:r w:rsidRPr="00704211">
        <w:rPr>
          <w:i/>
        </w:rPr>
        <w:t>- Thứ bảy,</w:t>
      </w:r>
      <w:r>
        <w:t xml:space="preserve"> phát triển đội ngũ nhà giáo, chuyên gia, người dạy nghề và cán bộ quản lý trong </w:t>
      </w:r>
      <w:r w:rsidR="008E44F9">
        <w:t>GDNN</w:t>
      </w:r>
      <w:r>
        <w:t>.</w:t>
      </w:r>
    </w:p>
    <w:p w14:paraId="1F925CC9" w14:textId="49FF2463" w:rsidR="00085671" w:rsidRDefault="00085671" w:rsidP="00085671">
      <w:r w:rsidRPr="00704211">
        <w:rPr>
          <w:i/>
        </w:rPr>
        <w:t>- Thứ tám,</w:t>
      </w:r>
      <w:r>
        <w:t xml:space="preserve"> nâng cao hiệu quả liên kết, hợp tác về </w:t>
      </w:r>
      <w:r w:rsidR="008E44F9">
        <w:t>GDNN</w:t>
      </w:r>
      <w:r>
        <w:t xml:space="preserve"> giữa Nhà nước - Nhà trường - Doanh nghiệp.</w:t>
      </w:r>
    </w:p>
    <w:p w14:paraId="4CFE60BD" w14:textId="665D2200" w:rsidR="00085671" w:rsidRDefault="00085671" w:rsidP="00085671">
      <w:r w:rsidRPr="00704211">
        <w:rPr>
          <w:i/>
        </w:rPr>
        <w:t>- Thứ chín,</w:t>
      </w:r>
      <w:r>
        <w:t xml:space="preserve"> tăng cường nguồn lực và nâng cao hiệu quả đầu tư cho </w:t>
      </w:r>
      <w:r w:rsidR="008E44F9">
        <w:t>GDNN</w:t>
      </w:r>
      <w:r>
        <w:t>.</w:t>
      </w:r>
    </w:p>
    <w:p w14:paraId="55D204B5" w14:textId="5B15D96D" w:rsidR="00085671" w:rsidRDefault="00085671" w:rsidP="00085671">
      <w:r w:rsidRPr="00704211">
        <w:rPr>
          <w:i/>
        </w:rPr>
        <w:t>- Thứ mười,</w:t>
      </w:r>
      <w:r>
        <w:t xml:space="preserve"> chủ động, tích cực, nâng cao hiệu quả hội nhập quốc tế về </w:t>
      </w:r>
      <w:r w:rsidR="008E44F9">
        <w:t>GDNN</w:t>
      </w:r>
      <w:r>
        <w:t>.</w:t>
      </w:r>
    </w:p>
    <w:p w14:paraId="750B699E" w14:textId="77777777" w:rsidR="00085671" w:rsidRDefault="00085671" w:rsidP="00085671">
      <w:r w:rsidRPr="00704211">
        <w:rPr>
          <w:i/>
        </w:rPr>
        <w:t>- Cuối cùng,</w:t>
      </w:r>
      <w:r>
        <w:t xml:space="preserve"> nghiên cứu ứng dụng khoa học và chuyển giao công nghệ; hướng nghiệp, khởi nghiệp và đổi mới sáng tạo.</w:t>
      </w:r>
    </w:p>
    <w:p w14:paraId="51DFD8BE" w14:textId="399F9A6A" w:rsidR="00085671" w:rsidRDefault="00085671" w:rsidP="00085671">
      <w:r>
        <w:t>Trong quá trình thực hiện các nhiệm vụ, giải pháp</w:t>
      </w:r>
      <w:r w:rsidR="009E720C">
        <w:t xml:space="preserve"> tổng quát</w:t>
      </w:r>
      <w:r>
        <w:t xml:space="preserve"> nêu trên, cần quan tâm, chú ý một số hoạt động cụ thể, gồm:</w:t>
      </w:r>
    </w:p>
    <w:p w14:paraId="138AE517" w14:textId="77777777" w:rsidR="00085671" w:rsidRDefault="00085671" w:rsidP="00085671">
      <w:r>
        <w:t>Đầu tiên:</w:t>
      </w:r>
    </w:p>
    <w:p w14:paraId="528364B1" w14:textId="561F4D95" w:rsidR="00085671" w:rsidRDefault="00085671" w:rsidP="00085671">
      <w:r>
        <w:t xml:space="preserve">+ Cần xem việc tuyên truyền, giáo dục, nâng cao nhận thức về </w:t>
      </w:r>
      <w:r w:rsidR="008E44F9">
        <w:t>GDNN</w:t>
      </w:r>
      <w:r>
        <w:t xml:space="preserve"> là nhiệm vụ trọng tâm, xuyên suốt, lâu dài. Cần tạo sự chuyển biến mạnh mẽ trong nhận thức của người học, gia đình và xã hội về ý nghĩa của việc học nghề, kỹ năng nghề trong tiếp cận việc làm, nâng cao thu nhập và cơ hội học tập suốt đời.</w:t>
      </w:r>
    </w:p>
    <w:p w14:paraId="15BAC321" w14:textId="282C2822" w:rsidR="00085671" w:rsidRDefault="00085671" w:rsidP="00085671">
      <w:r>
        <w:t xml:space="preserve">+ Tiếp tục rà soát, hoàn thiện cơ chế, chính sách nhằm đẩy mạnh công tác hướng nghiệp trong trung học phổ thông; phân luồng học sinh sau phổ thông vào </w:t>
      </w:r>
      <w:r w:rsidR="008E44F9">
        <w:t>GDNN</w:t>
      </w:r>
      <w:r>
        <w:t xml:space="preserve">; thực hiện vừa dạy nghề vừa dạy văn hóa tại các cơ sở </w:t>
      </w:r>
      <w:r w:rsidR="008E44F9">
        <w:t>GDNN</w:t>
      </w:r>
      <w:r>
        <w:t xml:space="preserve">; có chính sách khuyến khích học sinh khá, giỏi vào hệ thống </w:t>
      </w:r>
      <w:r w:rsidR="008E44F9">
        <w:t>GDNN</w:t>
      </w:r>
      <w:r>
        <w:t>; thực hiện phổ cập nghề cho thanh niên; xây dựng cơ chế, chính sách thu hút người học thuộc các lĩnh vực, ngành, nghề trọng điểm, ngành, nghề nặng nhọc, độc hại, văn hóa nghệ thuật, thể dục thể thao, sức khỏe... và các đối tượng chính sách; tạo điều kiện thuận lợi cho người lao động tự do, người lao động thất nghiệp hoặc có nguy cơ thất nghiệp do tác động của cách mạng khoa học công nghệ, thiên tai, dịch bệnh v.v... được tham gia học nghề.</w:t>
      </w:r>
    </w:p>
    <w:p w14:paraId="38DC80E3" w14:textId="77777777" w:rsidR="00085671" w:rsidRDefault="00085671" w:rsidP="00085671">
      <w:r>
        <w:t>Ngoài ra:</w:t>
      </w:r>
    </w:p>
    <w:p w14:paraId="7E494B45" w14:textId="0069450A" w:rsidR="00085671" w:rsidRDefault="00085671" w:rsidP="00085671">
      <w:r>
        <w:t xml:space="preserve">+ Tiếp tục rà soát, hoàn thiện chức năng, nhiệm vụ quản lý nhà nước về </w:t>
      </w:r>
      <w:r w:rsidR="008E44F9">
        <w:t>GDNN</w:t>
      </w:r>
      <w:r>
        <w:t xml:space="preserve"> ở các cấp; nâng cao năng lực, ổn định và phát triển mô hình tổ chức của cơ quan quản lý nhà nước về </w:t>
      </w:r>
      <w:r w:rsidR="008E44F9">
        <w:t>GDNN</w:t>
      </w:r>
      <w:r>
        <w:t xml:space="preserve"> các cấp, nhất là cấp tỉnh; tăng cường sự phối hợp hiệu quả giữa các bộ, ngành, địa phương trong quản lý và phát triển hệ thống </w:t>
      </w:r>
      <w:r w:rsidR="008E44F9">
        <w:t>GDNN</w:t>
      </w:r>
      <w:r>
        <w:t>.</w:t>
      </w:r>
    </w:p>
    <w:p w14:paraId="5CD988DB" w14:textId="0E305132" w:rsidR="00085671" w:rsidRDefault="00085671" w:rsidP="00085671">
      <w:r>
        <w:t xml:space="preserve">+ Sắp xếp, tổ chức lại hệ thống cơ sở </w:t>
      </w:r>
      <w:r w:rsidR="008E44F9">
        <w:t>GDNN</w:t>
      </w:r>
      <w:r>
        <w:t xml:space="preserve"> công lập đảm bảo tinh gọn, hiệu quả, bảo đảm về quy mô, cơ cầu và hợp lý về ngành, nghề, trình độ đào tạo, chuẩn hóa, hiện đại hóa, có phân tầng chất lượng, đáp ứng nhu cầu nhân lực của thị trường lao động.</w:t>
      </w:r>
    </w:p>
    <w:p w14:paraId="20641DE4" w14:textId="77777777" w:rsidR="00085671" w:rsidRDefault="00085671" w:rsidP="00085671">
      <w:r>
        <w:t>+ Xây dựng chính sách hỗ trợ đào tạo nghề thông qua Thẻ học nghề cho người lao động; quy định các chuẩn chuyên môn và điều kiện đảm bảo triển khai hiệu quả hoạt động đào tạo nghề tại doanh nghiệp. Đa dạng hóa các loại hình đào tạo, chú trọng đào tạo lại, đào tạo thường xuyên cho lực lượng lao động nhằm tạo chuyển biến trong xây dựng xã hội học tập.</w:t>
      </w:r>
    </w:p>
    <w:p w14:paraId="3BDB6F9F" w14:textId="77777777" w:rsidR="00085671" w:rsidRDefault="00085671" w:rsidP="00085671">
      <w:r>
        <w:t>+ Nghiên cứu xây dựng công cụ, tiêu chí, tiêu chuẩn để công nhận chứng chỉ, bằng cấp cho người lao động đã tích lũy được trong quá trình làm việc để nâng cao tỷ lệ lao động qua đào tạo có bằng cấp, chứng chỉ. Tăng cường năng lực hệ thống đánh giá, công nhận và cấp chứng chỉ kỹ năng nghề quốc gia.</w:t>
      </w:r>
    </w:p>
    <w:p w14:paraId="6C55FEA6" w14:textId="265A8032" w:rsidR="00085671" w:rsidRDefault="00085671" w:rsidP="00085671">
      <w:r>
        <w:t xml:space="preserve">+ Phát triển, chuẩn hóa và cập nhật kịp thời các bộ tiêu chuẩn trong </w:t>
      </w:r>
      <w:r w:rsidR="008E44F9">
        <w:t>GDNN</w:t>
      </w:r>
      <w:r>
        <w:t xml:space="preserve">; hiện đại hóa cơ sở vật chất, thiết bị đào tạo của cơ sở </w:t>
      </w:r>
      <w:r w:rsidR="008E44F9">
        <w:t>GDNN</w:t>
      </w:r>
      <w:r>
        <w:t>; đổi mới nội dung, chương trình đào tạo theo hướng mở, linh hoạt, liên thông dựa trên mô đun, tín chỉ, đáp ứng chuẩn đầu ra; đa dạng hóa phương thức tổ chức đào tạo với sự ứng dụng mạnh mẽ của công nghệ thông tin.</w:t>
      </w:r>
    </w:p>
    <w:p w14:paraId="3A1728FB" w14:textId="7CBF5A66" w:rsidR="00085671" w:rsidRDefault="00085671" w:rsidP="00085671">
      <w:r>
        <w:t xml:space="preserve">+ Hoàn thiện các chuẩn và chuẩn hóa nhà giáo, chú trọng kinh nghiệm thực tiễn và năng lực nghề nghiệp; đào tạo, bồi dưỡng chuẩn hóa, nâng cao năng lực cho cán bộ quản lý cơ sở </w:t>
      </w:r>
      <w:r w:rsidR="008E44F9">
        <w:t>GDNN</w:t>
      </w:r>
      <w:r>
        <w:t xml:space="preserve">, cán bộ quản lý nhà nước về </w:t>
      </w:r>
      <w:r w:rsidR="008E44F9">
        <w:t>GDNN</w:t>
      </w:r>
      <w:r>
        <w:t xml:space="preserve"> các cấp, đặc biệt ở cấp địa phương.</w:t>
      </w:r>
    </w:p>
    <w:p w14:paraId="258BF6A2" w14:textId="2A1690D7" w:rsidR="00085671" w:rsidRDefault="00085671" w:rsidP="00085671">
      <w:r>
        <w:t xml:space="preserve">+ Xây dựng các mô hình gắn kết </w:t>
      </w:r>
      <w:r w:rsidR="008E44F9">
        <w:t>GDNN</w:t>
      </w:r>
      <w:r>
        <w:t xml:space="preserve"> với doanh nghiệp, hợp tác xã, cơ sở sản xuất - kinh doanh và thị trường lao động theo từng vùng, địa phương; đẩy mạnh dự báo nhu cầu đào tạo nghề nghiệp đặc biệt các ngành nghề khoa học - kỹ thuật - công nghệ, ưu tiên cho công nghệ thông tin, công nghệ mới, công nghệ cao, các kỹ năng tương lai. Hoàn thiện cơ chế, chính sách thu hút các nhà đầu tư, doanh nghiệp, người sử dụng lao động tích cực tham gia hoạt động </w:t>
      </w:r>
      <w:r w:rsidR="008E44F9">
        <w:t>GDNN</w:t>
      </w:r>
      <w:r>
        <w:t xml:space="preserve"> và phát triển kỹ năng nghề, chú trọng đào tạo nghề tại nơi làm việc.</w:t>
      </w:r>
    </w:p>
    <w:p w14:paraId="05816957" w14:textId="7FBF2E63" w:rsidR="00085671" w:rsidRDefault="00085671" w:rsidP="00085671">
      <w:r>
        <w:t xml:space="preserve">+ Tăng ngân sách nhà nước cho </w:t>
      </w:r>
      <w:r w:rsidR="008E44F9">
        <w:t>GDNN</w:t>
      </w:r>
      <w:r>
        <w:t xml:space="preserve"> hàng năm trong tổng chi ngân sách nhà nước cho giáo dục - đào tạo tương xứng với vị trí, vai trò của </w:t>
      </w:r>
      <w:r w:rsidR="008E44F9">
        <w:t>GDNN</w:t>
      </w:r>
      <w:r>
        <w:t xml:space="preserve"> nhất là cho đào tạo nhân lực chất lượng cao, các ngành, nghề trọng điểm, mũi nhọn; ưu tiên phân bổ ngân sách cho </w:t>
      </w:r>
      <w:r w:rsidR="008E44F9">
        <w:t>GDNN</w:t>
      </w:r>
      <w:r>
        <w:t xml:space="preserve"> trong các chương trình, dự án của quốc gia, ngành, địa phương.</w:t>
      </w:r>
    </w:p>
    <w:p w14:paraId="50B2E2D4" w14:textId="6D342942" w:rsidR="00085671" w:rsidRDefault="00085671" w:rsidP="00085671">
      <w:r>
        <w:t xml:space="preserve">+ Mở rộng, nâng cao hiệu quả hợp tác toàn diện giữa Việt Nam và các nước, các tổ chức quốc tế trong lĩnh vực </w:t>
      </w:r>
      <w:r w:rsidR="008E44F9">
        <w:t>GDNN</w:t>
      </w:r>
      <w:r>
        <w:t xml:space="preserve">; đẩy mạnh đàm phán, ký kết, triển khai các thỏa thuận, chương trình hợp tác với đối tác quốc tế, doanh nghiệp đầu tư nước ngoài đang hoạt động tại Việt Nam trong việc hỗ trợ cơ sở </w:t>
      </w:r>
      <w:r w:rsidR="008E44F9">
        <w:t>GDNN</w:t>
      </w:r>
      <w:r>
        <w:t xml:space="preserve">, học sinh, sinh viên nâng cao kỹ năng nghề nghiệp. Hình thành mạng lưới chuyên gia quốc tế trong lĩnh vực </w:t>
      </w:r>
      <w:r w:rsidR="008E44F9">
        <w:t>GDNN</w:t>
      </w:r>
      <w:r>
        <w:t>.</w:t>
      </w:r>
    </w:p>
    <w:p w14:paraId="36991117" w14:textId="0519DBD4" w:rsidR="00AF7859" w:rsidRPr="00D65337" w:rsidRDefault="00085671" w:rsidP="00A63B38">
      <w:r>
        <w:t xml:space="preserve">+ Tăng cường nghiên cứu khoa học, cập nhật, ứng dụng các công nghệ mới trong </w:t>
      </w:r>
      <w:r w:rsidR="008E44F9">
        <w:t>GDNN</w:t>
      </w:r>
      <w:r>
        <w:t xml:space="preserve"> theo hướng ứng dụng và chuyển giao công nghệ với sự tham gia của người học, nhà giáo, chuyên gia, nghệ nhân, người sử dụng lao động. Thúc đẩy tinh thần khởi nghiệp, đổi mới sáng tạo cho người học và các hoạt động hỗ trợ người học khởi nghiệp, tự tạo việc làm.</w:t>
      </w:r>
    </w:p>
    <w:sectPr w:rsidR="00AF7859" w:rsidRPr="00D65337" w:rsidSect="008E1C82">
      <w:headerReference w:type="even" r:id="rId16"/>
      <w:headerReference w:type="default" r:id="rId17"/>
      <w:footerReference w:type="default" r:id="rId18"/>
      <w:headerReference w:type="first" r:id="rId19"/>
      <w:pgSz w:w="11907" w:h="16840" w:code="9"/>
      <w:pgMar w:top="1134" w:right="1134" w:bottom="1134"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63FA9" w14:textId="77777777" w:rsidR="00026376" w:rsidRDefault="00026376" w:rsidP="002549D2">
      <w:r>
        <w:separator/>
      </w:r>
    </w:p>
  </w:endnote>
  <w:endnote w:type="continuationSeparator" w:id="0">
    <w:p w14:paraId="286D2A81" w14:textId="77777777" w:rsidR="00026376" w:rsidRDefault="00026376" w:rsidP="0025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AFF" w:usb1="5000217F" w:usb2="0000002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044446"/>
      <w:docPartObj>
        <w:docPartGallery w:val="Page Numbers (Bottom of Page)"/>
        <w:docPartUnique/>
      </w:docPartObj>
    </w:sdtPr>
    <w:sdtEndPr>
      <w:rPr>
        <w:noProof/>
      </w:rPr>
    </w:sdtEndPr>
    <w:sdtContent>
      <w:p w14:paraId="0765D3F2" w14:textId="77777777" w:rsidR="00D54B7B" w:rsidRDefault="00BD2EA7">
        <w:pPr>
          <w:pStyle w:val="Footer"/>
          <w:jc w:val="right"/>
        </w:pPr>
        <w:r>
          <w:fldChar w:fldCharType="begin"/>
        </w:r>
        <w:r>
          <w:instrText xml:space="preserve"> PAGE   \* MERGEFORMAT </w:instrText>
        </w:r>
        <w:r>
          <w:fldChar w:fldCharType="separate"/>
        </w:r>
        <w:r w:rsidR="00085747">
          <w:rPr>
            <w:noProof/>
          </w:rPr>
          <w:t>2</w:t>
        </w:r>
        <w:r>
          <w:rPr>
            <w:noProof/>
          </w:rPr>
          <w:fldChar w:fldCharType="end"/>
        </w:r>
      </w:p>
    </w:sdtContent>
  </w:sdt>
  <w:p w14:paraId="6880B0E5" w14:textId="77777777" w:rsidR="00D54B7B" w:rsidRPr="005459DE" w:rsidRDefault="00D54B7B" w:rsidP="005459D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61913615"/>
      <w:docPartObj>
        <w:docPartGallery w:val="Page Numbers (Bottom of Page)"/>
        <w:docPartUnique/>
      </w:docPartObj>
    </w:sdtPr>
    <w:sdtEndPr>
      <w:rPr>
        <w:rFonts w:ascii="Times New Roman" w:hAnsi="Times New Roman"/>
        <w:noProof/>
        <w:sz w:val="28"/>
        <w:szCs w:val="28"/>
      </w:rPr>
    </w:sdtEndPr>
    <w:sdtContent>
      <w:p w14:paraId="3F80BF90" w14:textId="77777777" w:rsidR="00D54B7B" w:rsidRPr="00A63B38" w:rsidRDefault="00BD2EA7" w:rsidP="005459DE">
        <w:pPr>
          <w:pStyle w:val="Footer"/>
          <w:jc w:val="right"/>
          <w:rPr>
            <w:rFonts w:ascii="Times New Roman" w:hAnsi="Times New Roman"/>
            <w:sz w:val="28"/>
            <w:szCs w:val="28"/>
          </w:rPr>
        </w:pPr>
        <w:r w:rsidRPr="00A63B38">
          <w:rPr>
            <w:rFonts w:ascii="Times New Roman" w:hAnsi="Times New Roman"/>
            <w:sz w:val="28"/>
            <w:szCs w:val="28"/>
          </w:rPr>
          <w:fldChar w:fldCharType="begin"/>
        </w:r>
        <w:r w:rsidRPr="00A63B38">
          <w:rPr>
            <w:rFonts w:ascii="Times New Roman" w:hAnsi="Times New Roman"/>
            <w:sz w:val="28"/>
            <w:szCs w:val="28"/>
          </w:rPr>
          <w:instrText xml:space="preserve"> PAGE   \* MERGEFORMAT </w:instrText>
        </w:r>
        <w:r w:rsidRPr="00A63B38">
          <w:rPr>
            <w:rFonts w:ascii="Times New Roman" w:hAnsi="Times New Roman"/>
            <w:sz w:val="28"/>
            <w:szCs w:val="28"/>
          </w:rPr>
          <w:fldChar w:fldCharType="separate"/>
        </w:r>
        <w:r w:rsidR="004035F0">
          <w:rPr>
            <w:rFonts w:ascii="Times New Roman" w:hAnsi="Times New Roman"/>
            <w:noProof/>
            <w:sz w:val="28"/>
            <w:szCs w:val="28"/>
          </w:rPr>
          <w:t>9</w:t>
        </w:r>
        <w:r w:rsidRPr="00A63B38">
          <w:rPr>
            <w:rFonts w:ascii="Times New Roman" w:hAnsi="Times New Roman"/>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B48BA" w14:textId="77777777" w:rsidR="00026376" w:rsidRDefault="00026376" w:rsidP="002549D2">
      <w:r>
        <w:separator/>
      </w:r>
    </w:p>
  </w:footnote>
  <w:footnote w:type="continuationSeparator" w:id="0">
    <w:p w14:paraId="7E538F19" w14:textId="77777777" w:rsidR="00026376" w:rsidRDefault="00026376" w:rsidP="00254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D831" w14:textId="0E11BE06" w:rsidR="004A6DF5" w:rsidRDefault="004A6DF5">
    <w:pPr>
      <w:pStyle w:val="Header"/>
    </w:pPr>
    <w:r>
      <w:rPr>
        <w:noProof/>
        <w14:ligatures w14:val="standardContextual"/>
      </w:rPr>
      <mc:AlternateContent>
        <mc:Choice Requires="wps">
          <w:drawing>
            <wp:anchor distT="0" distB="0" distL="0" distR="0" simplePos="0" relativeHeight="251659264" behindDoc="0" locked="0" layoutInCell="1" allowOverlap="1" wp14:anchorId="59B398FD" wp14:editId="4570E6F6">
              <wp:simplePos x="635" y="635"/>
              <wp:positionH relativeFrom="page">
                <wp:align>center</wp:align>
              </wp:positionH>
              <wp:positionV relativeFrom="page">
                <wp:align>top</wp:align>
              </wp:positionV>
              <wp:extent cx="443865" cy="443865"/>
              <wp:effectExtent l="0" t="0" r="9525" b="9525"/>
              <wp:wrapNone/>
              <wp:docPr id="2" name="Text Box 2"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CBB444" w14:textId="50CF8D69"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398FD" id="_x0000_t202" coordsize="21600,21600" o:spt="202" path="m,l,21600r21600,l21600,xe">
              <v:stroke joinstyle="miter"/>
              <v:path gradientshapeok="t" o:connecttype="rect"/>
            </v:shapetype>
            <v:shape id="Text Box 2" o:spid="_x0000_s1027" type="#_x0000_t202" alt="RMIT Classification: Trusted"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7BCBB444" w14:textId="50CF8D69"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BBF4" w14:textId="563F79BF" w:rsidR="004A6DF5" w:rsidRDefault="004A6DF5">
    <w:pPr>
      <w:pStyle w:val="Header"/>
    </w:pPr>
    <w:r>
      <w:rPr>
        <w:noProof/>
        <w14:ligatures w14:val="standardContextual"/>
      </w:rPr>
      <mc:AlternateContent>
        <mc:Choice Requires="wps">
          <w:drawing>
            <wp:anchor distT="0" distB="0" distL="0" distR="0" simplePos="0" relativeHeight="251660288" behindDoc="0" locked="0" layoutInCell="1" allowOverlap="1" wp14:anchorId="5C2E6768" wp14:editId="12E9A400">
              <wp:simplePos x="635" y="635"/>
              <wp:positionH relativeFrom="page">
                <wp:align>center</wp:align>
              </wp:positionH>
              <wp:positionV relativeFrom="page">
                <wp:align>top</wp:align>
              </wp:positionV>
              <wp:extent cx="443865" cy="443865"/>
              <wp:effectExtent l="0" t="0" r="9525" b="9525"/>
              <wp:wrapNone/>
              <wp:docPr id="4" name="Text Box 4"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E0306E" w14:textId="09AED337"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2E6768" id="_x0000_t202" coordsize="21600,21600" o:spt="202" path="m,l,21600r21600,l21600,xe">
              <v:stroke joinstyle="miter"/>
              <v:path gradientshapeok="t" o:connecttype="rect"/>
            </v:shapetype>
            <v:shape id="Text Box 4" o:spid="_x0000_s1028" type="#_x0000_t202" alt="RMIT Classification: Trust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EE0306E" w14:textId="09AED337"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C9C3" w14:textId="4DD7554B" w:rsidR="004A6DF5" w:rsidRDefault="004A6DF5">
    <w:pPr>
      <w:pStyle w:val="Header"/>
    </w:pPr>
    <w:r>
      <w:rPr>
        <w:noProof/>
        <w14:ligatures w14:val="standardContextual"/>
      </w:rPr>
      <mc:AlternateContent>
        <mc:Choice Requires="wps">
          <w:drawing>
            <wp:anchor distT="0" distB="0" distL="0" distR="0" simplePos="0" relativeHeight="251658240" behindDoc="0" locked="0" layoutInCell="1" allowOverlap="1" wp14:anchorId="58EFFAB5" wp14:editId="08A6CEF9">
              <wp:simplePos x="635" y="635"/>
              <wp:positionH relativeFrom="page">
                <wp:align>center</wp:align>
              </wp:positionH>
              <wp:positionV relativeFrom="page">
                <wp:align>top</wp:align>
              </wp:positionV>
              <wp:extent cx="443865" cy="443865"/>
              <wp:effectExtent l="0" t="0" r="9525" b="9525"/>
              <wp:wrapNone/>
              <wp:docPr id="1" name="Text Box 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3F3B21" w14:textId="4ECC24A6"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EFFAB5" id="_x0000_t202" coordsize="21600,21600" o:spt="202" path="m,l,21600r21600,l21600,xe">
              <v:stroke joinstyle="miter"/>
              <v:path gradientshapeok="t" o:connecttype="rect"/>
            </v:shapetype>
            <v:shape id="Text Box 1" o:spid="_x0000_s1029" type="#_x0000_t202" alt="RMIT Classification: Trusted"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023F3B21" w14:textId="4ECC24A6"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C3F5" w14:textId="35473180" w:rsidR="004A6DF5" w:rsidRDefault="004A6DF5">
    <w:pPr>
      <w:pStyle w:val="Header"/>
    </w:pPr>
    <w:r>
      <w:rPr>
        <w:noProof/>
        <w14:ligatures w14:val="standardContextual"/>
      </w:rPr>
      <mc:AlternateContent>
        <mc:Choice Requires="wps">
          <w:drawing>
            <wp:anchor distT="0" distB="0" distL="0" distR="0" simplePos="0" relativeHeight="251662336" behindDoc="0" locked="0" layoutInCell="1" allowOverlap="1" wp14:anchorId="0742BE44" wp14:editId="2800DB5E">
              <wp:simplePos x="635" y="635"/>
              <wp:positionH relativeFrom="page">
                <wp:align>center</wp:align>
              </wp:positionH>
              <wp:positionV relativeFrom="page">
                <wp:align>top</wp:align>
              </wp:positionV>
              <wp:extent cx="443865" cy="443865"/>
              <wp:effectExtent l="0" t="0" r="9525" b="9525"/>
              <wp:wrapNone/>
              <wp:docPr id="6" name="Text Box 6"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0BDFD9" w14:textId="76975E12"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2BE44" id="_x0000_t202" coordsize="21600,21600" o:spt="202" path="m,l,21600r21600,l21600,xe">
              <v:stroke joinstyle="miter"/>
              <v:path gradientshapeok="t" o:connecttype="rect"/>
            </v:shapetype>
            <v:shape id="Text Box 6" o:spid="_x0000_s1030" type="#_x0000_t202" alt="RMIT Classification: Trusted"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40BDFD9" w14:textId="76975E12"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39F7" w14:textId="558FC622" w:rsidR="004A6DF5" w:rsidRDefault="004A6DF5">
    <w:pPr>
      <w:pStyle w:val="Header"/>
    </w:pPr>
    <w:r>
      <w:rPr>
        <w:noProof/>
        <w14:ligatures w14:val="standardContextual"/>
      </w:rPr>
      <mc:AlternateContent>
        <mc:Choice Requires="wps">
          <w:drawing>
            <wp:anchor distT="0" distB="0" distL="0" distR="0" simplePos="0" relativeHeight="251663360" behindDoc="0" locked="0" layoutInCell="1" allowOverlap="1" wp14:anchorId="07B0F95F" wp14:editId="39454EEF">
              <wp:simplePos x="635" y="635"/>
              <wp:positionH relativeFrom="page">
                <wp:align>center</wp:align>
              </wp:positionH>
              <wp:positionV relativeFrom="page">
                <wp:align>top</wp:align>
              </wp:positionV>
              <wp:extent cx="443865" cy="443865"/>
              <wp:effectExtent l="0" t="0" r="9525" b="9525"/>
              <wp:wrapNone/>
              <wp:docPr id="7" name="Text Box 7"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5428B1" w14:textId="7BA9B9AE"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B0F95F" id="_x0000_t202" coordsize="21600,21600" o:spt="202" path="m,l,21600r21600,l21600,xe">
              <v:stroke joinstyle="miter"/>
              <v:path gradientshapeok="t" o:connecttype="rect"/>
            </v:shapetype>
            <v:shape id="Text Box 7" o:spid="_x0000_s1031" type="#_x0000_t202" alt="RMIT Classification: Trusted"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45428B1" w14:textId="7BA9B9AE"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54E7" w14:textId="4B42680B" w:rsidR="004A6DF5" w:rsidRDefault="004A6DF5">
    <w:pPr>
      <w:pStyle w:val="Header"/>
    </w:pPr>
    <w:r>
      <w:rPr>
        <w:noProof/>
        <w14:ligatures w14:val="standardContextual"/>
      </w:rPr>
      <mc:AlternateContent>
        <mc:Choice Requires="wps">
          <w:drawing>
            <wp:anchor distT="0" distB="0" distL="0" distR="0" simplePos="0" relativeHeight="251661312" behindDoc="0" locked="0" layoutInCell="1" allowOverlap="1" wp14:anchorId="4D9E44EA" wp14:editId="17856CC6">
              <wp:simplePos x="635" y="635"/>
              <wp:positionH relativeFrom="page">
                <wp:align>center</wp:align>
              </wp:positionH>
              <wp:positionV relativeFrom="page">
                <wp:align>top</wp:align>
              </wp:positionV>
              <wp:extent cx="443865" cy="443865"/>
              <wp:effectExtent l="0" t="0" r="9525" b="9525"/>
              <wp:wrapNone/>
              <wp:docPr id="5" name="Text Box 5"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259ADF" w14:textId="20B33F05"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9E44EA" id="_x0000_t202" coordsize="21600,21600" o:spt="202" path="m,l,21600r21600,l21600,xe">
              <v:stroke joinstyle="miter"/>
              <v:path gradientshapeok="t" o:connecttype="rect"/>
            </v:shapetype>
            <v:shape id="Text Box 5" o:spid="_x0000_s1032" type="#_x0000_t202" alt="RMIT Classification: Trusted"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F259ADF" w14:textId="20B33F05" w:rsidR="004A6DF5" w:rsidRPr="004A6DF5" w:rsidRDefault="004A6DF5" w:rsidP="004A6DF5">
                    <w:pPr>
                      <w:spacing w:after="0"/>
                      <w:rPr>
                        <w:rFonts w:ascii="Calibri" w:eastAsia="Calibri" w:hAnsi="Calibri" w:cs="Calibri"/>
                        <w:noProof/>
                        <w:color w:val="EEDC00"/>
                        <w:sz w:val="24"/>
                      </w:rPr>
                    </w:pPr>
                    <w:r w:rsidRPr="004A6DF5">
                      <w:rPr>
                        <w:rFonts w:ascii="Calibri" w:eastAsia="Calibri" w:hAnsi="Calibri" w:cs="Calibri"/>
                        <w:noProof/>
                        <w:color w:val="EEDC00"/>
                        <w:sz w:val="24"/>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31EE9"/>
    <w:multiLevelType w:val="hybridMultilevel"/>
    <w:tmpl w:val="8E12B42C"/>
    <w:lvl w:ilvl="0" w:tplc="84541196">
      <w:start w:val="1"/>
      <w:numFmt w:val="decimal"/>
      <w:pStyle w:val="TOC1"/>
      <w:lvlText w:val="%1."/>
      <w:lvlJc w:val="left"/>
      <w:pPr>
        <w:ind w:left="720" w:hanging="360"/>
      </w:pPr>
      <w:rPr>
        <w:rFonts w:ascii="Calibri" w:eastAsia="Calibri" w:hAnsi="Calibri" w:cs="Times New Roman" w:hint="default"/>
        <w:b/>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E6DCB"/>
    <w:multiLevelType w:val="multilevel"/>
    <w:tmpl w:val="132A89B8"/>
    <w:lvl w:ilvl="0">
      <w:start w:val="1"/>
      <w:numFmt w:val="decimal"/>
      <w:pStyle w:val="Numberedlist"/>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C3C1505"/>
    <w:multiLevelType w:val="hybridMultilevel"/>
    <w:tmpl w:val="713A4FA0"/>
    <w:lvl w:ilvl="0" w:tplc="22022F3E">
      <w:start w:val="1"/>
      <w:numFmt w:val="bullet"/>
      <w:pStyle w:val="Bullet1"/>
      <w:lvlText w:val=""/>
      <w:lvlJc w:val="left"/>
      <w:pPr>
        <w:ind w:left="720" w:hanging="360"/>
      </w:pPr>
      <w:rPr>
        <w:rFonts w:ascii="Symbol" w:hAnsi="Symbol"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6E26D9"/>
    <w:multiLevelType w:val="multilevel"/>
    <w:tmpl w:val="DE58670C"/>
    <w:lvl w:ilvl="0">
      <w:start w:val="1"/>
      <w:numFmt w:val="decimal"/>
      <w:pStyle w:val="Heading1"/>
      <w:lvlText w:val="%1."/>
      <w:lvlJc w:val="left"/>
      <w:pPr>
        <w:ind w:left="720" w:hanging="360"/>
      </w:pPr>
      <w:rPr>
        <w:rFonts w:hint="default"/>
      </w:rPr>
    </w:lvl>
    <w:lvl w:ilvl="1">
      <w:start w:val="1"/>
      <w:numFmt w:val="decimal"/>
      <w:pStyle w:val="Heading2alternate"/>
      <w:isLgl/>
      <w:lvlText w:val="%1.%2"/>
      <w:lvlJc w:val="left"/>
      <w:pPr>
        <w:ind w:left="630" w:hanging="630"/>
      </w:pPr>
      <w:rPr>
        <w:rFonts w:hint="default"/>
      </w:rPr>
    </w:lvl>
    <w:lvl w:ilvl="2">
      <w:start w:val="1"/>
      <w:numFmt w:val="decimal"/>
      <w:pStyle w:val="Heading3alternate"/>
      <w:isLgl/>
      <w:lvlText w:val="%1.%2.%3"/>
      <w:lvlJc w:val="left"/>
      <w:pPr>
        <w:ind w:left="1080" w:hanging="720"/>
      </w:pPr>
      <w:rPr>
        <w:rFonts w:hint="default"/>
      </w:rPr>
    </w:lvl>
    <w:lvl w:ilvl="3">
      <w:start w:val="1"/>
      <w:numFmt w:val="decimal"/>
      <w:pStyle w:val="Heading4alternate"/>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847749208">
    <w:abstractNumId w:val="1"/>
  </w:num>
  <w:num w:numId="2" w16cid:durableId="2099984356">
    <w:abstractNumId w:val="3"/>
  </w:num>
  <w:num w:numId="3" w16cid:durableId="1643776179">
    <w:abstractNumId w:val="2"/>
  </w:num>
  <w:num w:numId="4" w16cid:durableId="908271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AC"/>
    <w:rsid w:val="000115B3"/>
    <w:rsid w:val="00026376"/>
    <w:rsid w:val="00073B02"/>
    <w:rsid w:val="0008322F"/>
    <w:rsid w:val="00085671"/>
    <w:rsid w:val="00085747"/>
    <w:rsid w:val="000F4D21"/>
    <w:rsid w:val="00103305"/>
    <w:rsid w:val="001113AC"/>
    <w:rsid w:val="00136AEA"/>
    <w:rsid w:val="00170D2F"/>
    <w:rsid w:val="00196747"/>
    <w:rsid w:val="001D58EE"/>
    <w:rsid w:val="00247783"/>
    <w:rsid w:val="002549D2"/>
    <w:rsid w:val="00257AEC"/>
    <w:rsid w:val="002728FA"/>
    <w:rsid w:val="00281284"/>
    <w:rsid w:val="002D52BF"/>
    <w:rsid w:val="003B08D7"/>
    <w:rsid w:val="0040132F"/>
    <w:rsid w:val="004035F0"/>
    <w:rsid w:val="004867C2"/>
    <w:rsid w:val="004A6DF5"/>
    <w:rsid w:val="00530B56"/>
    <w:rsid w:val="00533672"/>
    <w:rsid w:val="00555048"/>
    <w:rsid w:val="005716AE"/>
    <w:rsid w:val="005E13F0"/>
    <w:rsid w:val="0062731A"/>
    <w:rsid w:val="006319CF"/>
    <w:rsid w:val="00641FA5"/>
    <w:rsid w:val="00662930"/>
    <w:rsid w:val="006E48BA"/>
    <w:rsid w:val="006F6263"/>
    <w:rsid w:val="00704211"/>
    <w:rsid w:val="00704695"/>
    <w:rsid w:val="007213A7"/>
    <w:rsid w:val="0074144A"/>
    <w:rsid w:val="00755E85"/>
    <w:rsid w:val="00802D6C"/>
    <w:rsid w:val="00886230"/>
    <w:rsid w:val="008C5556"/>
    <w:rsid w:val="008D7D20"/>
    <w:rsid w:val="008E1C82"/>
    <w:rsid w:val="008E44F9"/>
    <w:rsid w:val="00935104"/>
    <w:rsid w:val="00963C4F"/>
    <w:rsid w:val="009E0E6E"/>
    <w:rsid w:val="009E720C"/>
    <w:rsid w:val="00A63B38"/>
    <w:rsid w:val="00AC1067"/>
    <w:rsid w:val="00AF7859"/>
    <w:rsid w:val="00B76B29"/>
    <w:rsid w:val="00B963C9"/>
    <w:rsid w:val="00BA4E5D"/>
    <w:rsid w:val="00BB7A89"/>
    <w:rsid w:val="00BD1C6C"/>
    <w:rsid w:val="00BD2EA7"/>
    <w:rsid w:val="00C15B15"/>
    <w:rsid w:val="00C25AFF"/>
    <w:rsid w:val="00C45CAA"/>
    <w:rsid w:val="00C67099"/>
    <w:rsid w:val="00D20400"/>
    <w:rsid w:val="00D36575"/>
    <w:rsid w:val="00D54B7B"/>
    <w:rsid w:val="00D65337"/>
    <w:rsid w:val="00D7689B"/>
    <w:rsid w:val="00E675CA"/>
    <w:rsid w:val="00EB49EF"/>
    <w:rsid w:val="00ED582D"/>
    <w:rsid w:val="00ED6C20"/>
    <w:rsid w:val="00F06D2A"/>
    <w:rsid w:val="00F30AEA"/>
    <w:rsid w:val="00F47C67"/>
    <w:rsid w:val="00F67742"/>
    <w:rsid w:val="00F976AB"/>
    <w:rsid w:val="00FA7276"/>
    <w:rsid w:val="00FB4C36"/>
    <w:rsid w:val="00FB6DB4"/>
    <w:rsid w:val="00FE0939"/>
    <w:rsid w:val="00FF28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8850"/>
  <w15:docId w15:val="{55F864E2-DD7A-49F2-815E-9FF0E9DE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337"/>
    <w:pPr>
      <w:spacing w:before="120" w:after="120" w:line="264" w:lineRule="auto"/>
      <w:ind w:firstLine="680"/>
      <w:jc w:val="both"/>
    </w:pPr>
    <w:rPr>
      <w:rFonts w:ascii="Times New Roman" w:hAnsi="Times New Roman"/>
      <w:sz w:val="28"/>
    </w:rPr>
  </w:style>
  <w:style w:type="paragraph" w:styleId="Heading1">
    <w:name w:val="heading 1"/>
    <w:basedOn w:val="Normal"/>
    <w:next w:val="Normal"/>
    <w:link w:val="Heading1Char"/>
    <w:uiPriority w:val="9"/>
    <w:qFormat/>
    <w:rsid w:val="002549D2"/>
    <w:pPr>
      <w:keepNext/>
      <w:keepLines/>
      <w:numPr>
        <w:numId w:val="2"/>
      </w:numPr>
      <w:ind w:right="-45"/>
      <w:outlineLvl w:val="0"/>
    </w:pPr>
    <w:rPr>
      <w:rFonts w:ascii="Calibri" w:eastAsia="Times New Roman" w:hAnsi="Calibri" w:cs="Times New Roman"/>
      <w:b/>
      <w:color w:val="000000" w:themeColor="text1"/>
      <w:spacing w:val="2"/>
      <w:kern w:val="0"/>
      <w:sz w:val="36"/>
      <w:szCs w:val="40"/>
      <w:lang w:val="en-AU"/>
      <w14:ligatures w14:val="none"/>
    </w:rPr>
  </w:style>
  <w:style w:type="paragraph" w:styleId="Heading2">
    <w:name w:val="heading 2"/>
    <w:basedOn w:val="Normal"/>
    <w:next w:val="Normal"/>
    <w:link w:val="Heading2Char"/>
    <w:uiPriority w:val="9"/>
    <w:semiHidden/>
    <w:unhideWhenUsed/>
    <w:qFormat/>
    <w:rsid w:val="002549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549D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549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9D2"/>
    <w:rPr>
      <w:rFonts w:ascii="Calibri" w:eastAsia="Times New Roman" w:hAnsi="Calibri" w:cs="Times New Roman"/>
      <w:b/>
      <w:color w:val="000000" w:themeColor="text1"/>
      <w:spacing w:val="2"/>
      <w:kern w:val="0"/>
      <w:sz w:val="36"/>
      <w:szCs w:val="40"/>
      <w:lang w:val="en-AU"/>
      <w14:ligatures w14:val="none"/>
    </w:rPr>
  </w:style>
  <w:style w:type="paragraph" w:customStyle="1" w:styleId="Numberedlist">
    <w:name w:val="Numbered list"/>
    <w:basedOn w:val="BodyCopy"/>
    <w:qFormat/>
    <w:rsid w:val="002549D2"/>
    <w:pPr>
      <w:numPr>
        <w:numId w:val="1"/>
      </w:numPr>
      <w:tabs>
        <w:tab w:val="num" w:pos="360"/>
      </w:tabs>
      <w:spacing w:before="60" w:after="60"/>
      <w:ind w:left="714" w:right="-187" w:hanging="357"/>
    </w:pPr>
  </w:style>
  <w:style w:type="character" w:styleId="Hyperlink">
    <w:name w:val="Hyperlink"/>
    <w:uiPriority w:val="99"/>
    <w:unhideWhenUsed/>
    <w:rsid w:val="002549D2"/>
    <w:rPr>
      <w:color w:val="0563C1"/>
      <w:u w:val="single"/>
    </w:rPr>
  </w:style>
  <w:style w:type="paragraph" w:styleId="Header">
    <w:name w:val="header"/>
    <w:basedOn w:val="Normal"/>
    <w:link w:val="Head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lang w:val="en-AU"/>
      <w14:ligatures w14:val="none"/>
    </w:rPr>
  </w:style>
  <w:style w:type="character" w:customStyle="1" w:styleId="HeaderChar">
    <w:name w:val="Header Char"/>
    <w:basedOn w:val="DefaultParagraphFont"/>
    <w:link w:val="Header"/>
    <w:uiPriority w:val="99"/>
    <w:rsid w:val="002549D2"/>
    <w:rPr>
      <w:rFonts w:ascii="Calibri" w:eastAsia="Calibri" w:hAnsi="Calibri" w:cs="Times New Roman"/>
      <w:color w:val="5D6770"/>
      <w:spacing w:val="2"/>
      <w:kern w:val="0"/>
      <w:sz w:val="22"/>
      <w:szCs w:val="22"/>
      <w:lang w:val="en-AU"/>
      <w14:ligatures w14:val="none"/>
    </w:rPr>
  </w:style>
  <w:style w:type="paragraph" w:styleId="Footer">
    <w:name w:val="footer"/>
    <w:basedOn w:val="Normal"/>
    <w:link w:val="Foot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lang w:val="en-AU"/>
      <w14:ligatures w14:val="none"/>
    </w:rPr>
  </w:style>
  <w:style w:type="character" w:customStyle="1" w:styleId="FooterChar">
    <w:name w:val="Footer Char"/>
    <w:basedOn w:val="DefaultParagraphFont"/>
    <w:link w:val="Footer"/>
    <w:uiPriority w:val="99"/>
    <w:rsid w:val="002549D2"/>
    <w:rPr>
      <w:rFonts w:ascii="Calibri" w:eastAsia="Calibri" w:hAnsi="Calibri" w:cs="Times New Roman"/>
      <w:color w:val="5D6770"/>
      <w:spacing w:val="2"/>
      <w:kern w:val="0"/>
      <w:sz w:val="22"/>
      <w:szCs w:val="22"/>
      <w:lang w:val="en-AU"/>
      <w14:ligatures w14:val="none"/>
    </w:rPr>
  </w:style>
  <w:style w:type="paragraph" w:styleId="TOC2">
    <w:name w:val="toc 2"/>
    <w:basedOn w:val="Normal"/>
    <w:next w:val="Normal"/>
    <w:autoRedefine/>
    <w:uiPriority w:val="39"/>
    <w:unhideWhenUsed/>
    <w:qFormat/>
    <w:rsid w:val="002549D2"/>
    <w:pPr>
      <w:tabs>
        <w:tab w:val="left" w:pos="907"/>
        <w:tab w:val="right" w:leader="dot" w:pos="9016"/>
      </w:tabs>
      <w:spacing w:before="80" w:after="80" w:line="228" w:lineRule="auto"/>
      <w:ind w:left="907" w:hanging="567"/>
    </w:pPr>
    <w:rPr>
      <w:rFonts w:ascii="Calibri" w:eastAsia="Calibri" w:hAnsi="Calibri" w:cs="Times New Roman"/>
      <w:noProof/>
      <w:color w:val="5D6770"/>
      <w:spacing w:val="2"/>
      <w:kern w:val="0"/>
      <w:sz w:val="22"/>
      <w:szCs w:val="22"/>
      <w:lang w:val="en-AU"/>
      <w14:ligatures w14:val="none"/>
    </w:rPr>
  </w:style>
  <w:style w:type="paragraph" w:styleId="TOC1">
    <w:name w:val="toc 1"/>
    <w:basedOn w:val="Normal"/>
    <w:next w:val="Normal"/>
    <w:autoRedefine/>
    <w:uiPriority w:val="39"/>
    <w:unhideWhenUsed/>
    <w:qFormat/>
    <w:rsid w:val="00BD2EA7"/>
    <w:pPr>
      <w:numPr>
        <w:numId w:val="4"/>
      </w:numPr>
      <w:tabs>
        <w:tab w:val="right" w:leader="dot" w:pos="9016"/>
      </w:tabs>
      <w:spacing w:before="100" w:after="80" w:line="228" w:lineRule="auto"/>
      <w:ind w:left="360" w:right="101"/>
    </w:pPr>
    <w:rPr>
      <w:rFonts w:ascii="Calibri" w:eastAsia="Calibri" w:hAnsi="Calibri" w:cs="Times New Roman"/>
      <w:b/>
      <w:noProof/>
      <w:color w:val="007C89"/>
      <w:spacing w:val="-2"/>
      <w:kern w:val="0"/>
      <w:sz w:val="22"/>
      <w:szCs w:val="22"/>
      <w:lang w:val="en-AU"/>
      <w14:ligatures w14:val="none"/>
    </w:rPr>
  </w:style>
  <w:style w:type="paragraph" w:customStyle="1" w:styleId="BodyCopy">
    <w:name w:val="Body Copy"/>
    <w:basedOn w:val="Normal"/>
    <w:link w:val="BodyCopyChar"/>
    <w:qFormat/>
    <w:rsid w:val="002549D2"/>
    <w:pPr>
      <w:pBdr>
        <w:top w:val="nil"/>
        <w:left w:val="nil"/>
        <w:bottom w:val="nil"/>
        <w:right w:val="nil"/>
        <w:between w:val="nil"/>
        <w:bar w:val="nil"/>
      </w:pBdr>
      <w:spacing w:line="252" w:lineRule="auto"/>
      <w:ind w:right="-188"/>
    </w:pPr>
    <w:rPr>
      <w:rFonts w:eastAsia="Calibri" w:cs="Calibri"/>
      <w:color w:val="44546A" w:themeColor="text2"/>
      <w:kern w:val="0"/>
      <w:sz w:val="22"/>
      <w:u w:color="000000"/>
      <w:bdr w:val="nil"/>
      <w:lang w:val="en-AU" w:eastAsia="en-AU"/>
      <w14:ligatures w14:val="none"/>
    </w:rPr>
  </w:style>
  <w:style w:type="character" w:customStyle="1" w:styleId="BodyCopyChar">
    <w:name w:val="Body Copy Char"/>
    <w:link w:val="BodyCopy"/>
    <w:rsid w:val="002549D2"/>
    <w:rPr>
      <w:rFonts w:eastAsia="Calibri" w:cs="Calibri"/>
      <w:color w:val="44546A" w:themeColor="text2"/>
      <w:kern w:val="0"/>
      <w:sz w:val="22"/>
      <w:u w:color="000000"/>
      <w:bdr w:val="nil"/>
      <w:lang w:val="en-AU" w:eastAsia="en-AU"/>
      <w14:ligatures w14:val="none"/>
    </w:rPr>
  </w:style>
  <w:style w:type="paragraph" w:styleId="TOCHeading">
    <w:name w:val="TOC Heading"/>
    <w:basedOn w:val="Heading1"/>
    <w:next w:val="Normal"/>
    <w:uiPriority w:val="39"/>
    <w:unhideWhenUsed/>
    <w:qFormat/>
    <w:rsid w:val="002549D2"/>
    <w:pPr>
      <w:numPr>
        <w:numId w:val="0"/>
      </w:numPr>
      <w:spacing w:before="480" w:after="0" w:line="276" w:lineRule="auto"/>
      <w:outlineLvl w:val="9"/>
    </w:pPr>
    <w:rPr>
      <w:rFonts w:asciiTheme="minorHAnsi" w:eastAsiaTheme="majorEastAsia" w:hAnsiTheme="minorHAnsi" w:cstheme="minorHAnsi"/>
      <w:bCs/>
      <w:spacing w:val="0"/>
      <w:lang w:val="en-US" w:eastAsia="ja-JP"/>
    </w:rPr>
  </w:style>
  <w:style w:type="paragraph" w:customStyle="1" w:styleId="Heading1NoNumbers">
    <w:name w:val="Heading 1 No Numbers"/>
    <w:basedOn w:val="Heading1"/>
    <w:next w:val="BodyText"/>
    <w:link w:val="Heading1NoNumbersChar"/>
    <w:uiPriority w:val="2"/>
    <w:qFormat/>
    <w:rsid w:val="00D65337"/>
    <w:pPr>
      <w:numPr>
        <w:numId w:val="0"/>
      </w:numPr>
      <w:ind w:right="-244" w:firstLine="680"/>
    </w:pPr>
    <w:rPr>
      <w:rFonts w:ascii="Times New Roman" w:hAnsi="Times New Roman"/>
      <w:sz w:val="28"/>
    </w:rPr>
  </w:style>
  <w:style w:type="character" w:customStyle="1" w:styleId="Heading1NoNumbersChar">
    <w:name w:val="Heading 1 No Numbers Char"/>
    <w:basedOn w:val="Heading1Char"/>
    <w:link w:val="Heading1NoNumbers"/>
    <w:uiPriority w:val="2"/>
    <w:rsid w:val="00D65337"/>
    <w:rPr>
      <w:rFonts w:ascii="Times New Roman" w:eastAsia="Times New Roman" w:hAnsi="Times New Roman" w:cs="Times New Roman"/>
      <w:b/>
      <w:color w:val="000000" w:themeColor="text1"/>
      <w:spacing w:val="2"/>
      <w:kern w:val="0"/>
      <w:sz w:val="28"/>
      <w:szCs w:val="40"/>
      <w:lang w:val="en-AU"/>
      <w14:ligatures w14:val="none"/>
    </w:rPr>
  </w:style>
  <w:style w:type="paragraph" w:customStyle="1" w:styleId="Annexheading">
    <w:name w:val="Annex heading"/>
    <w:basedOn w:val="Normal"/>
    <w:next w:val="BodyText"/>
    <w:uiPriority w:val="99"/>
    <w:qFormat/>
    <w:rsid w:val="002549D2"/>
    <w:pPr>
      <w:spacing w:after="160"/>
    </w:pPr>
    <w:rPr>
      <w:rFonts w:eastAsia="Arial" w:cstheme="minorHAnsi"/>
      <w:b/>
      <w:color w:val="003150"/>
      <w:kern w:val="0"/>
      <w:sz w:val="36"/>
      <w:szCs w:val="36"/>
      <w:lang w:val="en-AU"/>
      <w14:ligatures w14:val="none"/>
    </w:rPr>
  </w:style>
  <w:style w:type="paragraph" w:customStyle="1" w:styleId="Bullet1">
    <w:name w:val="Bullet 1"/>
    <w:basedOn w:val="BodyCopy"/>
    <w:qFormat/>
    <w:rsid w:val="002549D2"/>
    <w:pPr>
      <w:numPr>
        <w:numId w:val="3"/>
      </w:numPr>
      <w:tabs>
        <w:tab w:val="num" w:pos="360"/>
      </w:tabs>
      <w:spacing w:before="60" w:after="60"/>
      <w:ind w:left="0" w:right="-187" w:firstLine="0"/>
    </w:pPr>
  </w:style>
  <w:style w:type="paragraph" w:customStyle="1" w:styleId="Bullet2">
    <w:name w:val="Bullet 2"/>
    <w:basedOn w:val="Bullet1"/>
    <w:qFormat/>
    <w:rsid w:val="002549D2"/>
    <w:pPr>
      <w:numPr>
        <w:ilvl w:val="1"/>
      </w:numPr>
      <w:tabs>
        <w:tab w:val="num" w:pos="360"/>
      </w:tabs>
    </w:pPr>
  </w:style>
  <w:style w:type="paragraph" w:customStyle="1" w:styleId="Bullet3">
    <w:name w:val="Bullet 3"/>
    <w:basedOn w:val="Bullet2"/>
    <w:qFormat/>
    <w:rsid w:val="002549D2"/>
    <w:pPr>
      <w:numPr>
        <w:ilvl w:val="2"/>
      </w:numPr>
      <w:tabs>
        <w:tab w:val="num" w:pos="360"/>
      </w:tabs>
    </w:pPr>
  </w:style>
  <w:style w:type="paragraph" w:customStyle="1" w:styleId="Heading2alternate">
    <w:name w:val="Heading 2 (alternate)"/>
    <w:basedOn w:val="Heading2"/>
    <w:next w:val="BodyCopy"/>
    <w:uiPriority w:val="9"/>
    <w:rsid w:val="002549D2"/>
    <w:pPr>
      <w:numPr>
        <w:ilvl w:val="1"/>
        <w:numId w:val="2"/>
      </w:numPr>
      <w:tabs>
        <w:tab w:val="num" w:pos="360"/>
        <w:tab w:val="left" w:pos="426"/>
      </w:tabs>
      <w:spacing w:before="120" w:after="160" w:line="280" w:lineRule="exact"/>
      <w:ind w:left="578" w:hanging="578"/>
    </w:pPr>
    <w:rPr>
      <w:bCs/>
      <w:color w:val="44546A" w:themeColor="text2"/>
      <w:spacing w:val="-3"/>
      <w:kern w:val="0"/>
      <w:sz w:val="30"/>
      <w:szCs w:val="30"/>
      <w:lang w:val="en-AU"/>
      <w14:ligatures w14:val="none"/>
    </w:rPr>
  </w:style>
  <w:style w:type="paragraph" w:customStyle="1" w:styleId="Heading3alternate">
    <w:name w:val="Heading 3 (alternate)"/>
    <w:basedOn w:val="Heading3"/>
    <w:uiPriority w:val="9"/>
    <w:rsid w:val="002549D2"/>
    <w:pPr>
      <w:numPr>
        <w:ilvl w:val="2"/>
        <w:numId w:val="2"/>
      </w:numPr>
      <w:tabs>
        <w:tab w:val="num" w:pos="360"/>
      </w:tabs>
      <w:spacing w:before="360" w:after="240" w:line="240" w:lineRule="atLeast"/>
      <w:ind w:left="720" w:firstLine="0"/>
    </w:pPr>
    <w:rPr>
      <w:rFonts w:asciiTheme="minorHAnsi" w:hAnsiTheme="minorHAnsi"/>
      <w:b/>
      <w:bCs/>
      <w:color w:val="5B9BD5" w:themeColor="accent5"/>
      <w:spacing w:val="-2"/>
      <w:kern w:val="0"/>
      <w:sz w:val="20"/>
      <w:szCs w:val="20"/>
      <w:lang w:val="en-AU"/>
      <w14:ligatures w14:val="none"/>
    </w:rPr>
  </w:style>
  <w:style w:type="paragraph" w:customStyle="1" w:styleId="Heading4alternate">
    <w:name w:val="Heading 4 (alternate)"/>
    <w:basedOn w:val="Heading4"/>
    <w:uiPriority w:val="9"/>
    <w:rsid w:val="002549D2"/>
    <w:pPr>
      <w:numPr>
        <w:ilvl w:val="3"/>
        <w:numId w:val="2"/>
      </w:numPr>
      <w:tabs>
        <w:tab w:val="num" w:pos="360"/>
      </w:tabs>
      <w:spacing w:before="113" w:after="57" w:line="240" w:lineRule="atLeast"/>
      <w:ind w:left="864" w:hanging="864"/>
    </w:pPr>
    <w:rPr>
      <w:rFonts w:asciiTheme="minorHAnsi" w:hAnsiTheme="minorHAnsi"/>
      <w:b/>
      <w:bCs/>
      <w:i w:val="0"/>
      <w:color w:val="000000" w:themeColor="text1"/>
      <w:kern w:val="0"/>
      <w:sz w:val="20"/>
      <w:szCs w:val="20"/>
      <w:lang w:val="en-AU"/>
      <w14:ligatures w14:val="none"/>
    </w:rPr>
  </w:style>
  <w:style w:type="paragraph" w:styleId="BodyText">
    <w:name w:val="Body Text"/>
    <w:basedOn w:val="Normal"/>
    <w:link w:val="BodyTextChar"/>
    <w:uiPriority w:val="99"/>
    <w:semiHidden/>
    <w:unhideWhenUsed/>
    <w:rsid w:val="002549D2"/>
  </w:style>
  <w:style w:type="character" w:customStyle="1" w:styleId="BodyTextChar">
    <w:name w:val="Body Text Char"/>
    <w:basedOn w:val="DefaultParagraphFont"/>
    <w:link w:val="BodyText"/>
    <w:uiPriority w:val="99"/>
    <w:semiHidden/>
    <w:rsid w:val="002549D2"/>
  </w:style>
  <w:style w:type="character" w:customStyle="1" w:styleId="Heading2Char">
    <w:name w:val="Heading 2 Char"/>
    <w:basedOn w:val="DefaultParagraphFont"/>
    <w:link w:val="Heading2"/>
    <w:uiPriority w:val="9"/>
    <w:semiHidden/>
    <w:rsid w:val="002549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549D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549D2"/>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02D6C"/>
    <w:rPr>
      <w:rFonts w:ascii="Tahoma" w:hAnsi="Tahoma" w:cs="Tahoma"/>
      <w:sz w:val="16"/>
      <w:szCs w:val="16"/>
    </w:rPr>
  </w:style>
  <w:style w:type="character" w:customStyle="1" w:styleId="BalloonTextChar">
    <w:name w:val="Balloon Text Char"/>
    <w:basedOn w:val="DefaultParagraphFont"/>
    <w:link w:val="BalloonText"/>
    <w:uiPriority w:val="99"/>
    <w:semiHidden/>
    <w:rsid w:val="00802D6C"/>
    <w:rPr>
      <w:rFonts w:ascii="Tahoma" w:hAnsi="Tahoma" w:cs="Tahoma"/>
      <w:sz w:val="16"/>
      <w:szCs w:val="16"/>
    </w:rPr>
  </w:style>
  <w:style w:type="table" w:customStyle="1" w:styleId="13">
    <w:name w:val="13"/>
    <w:basedOn w:val="TableNormal"/>
    <w:rsid w:val="00C45CAA"/>
    <w:pPr>
      <w:spacing w:before="120" w:after="120" w:line="320" w:lineRule="auto"/>
    </w:pPr>
    <w:rPr>
      <w:rFonts w:ascii="Times New Roman" w:eastAsia="Times New Roman" w:hAnsi="Times New Roman" w:cs="Times New Roman"/>
      <w:kern w:val="0"/>
      <w:sz w:val="28"/>
      <w:szCs w:val="28"/>
      <w14:ligatures w14:val="none"/>
    </w:rPr>
    <w:tblPr>
      <w:tblStyleRowBandSize w:val="1"/>
      <w:tblStyleColBandSize w:val="1"/>
      <w:tblCellMar>
        <w:left w:w="115" w:type="dxa"/>
        <w:right w:w="115" w:type="dxa"/>
      </w:tblCellMar>
    </w:tblPr>
  </w:style>
  <w:style w:type="table" w:customStyle="1" w:styleId="12">
    <w:name w:val="12"/>
    <w:basedOn w:val="TableNormal"/>
    <w:rsid w:val="00C45CAA"/>
    <w:pPr>
      <w:spacing w:before="120" w:after="120" w:line="320" w:lineRule="auto"/>
    </w:pPr>
    <w:rPr>
      <w:rFonts w:ascii="Times New Roman" w:eastAsia="Times New Roman" w:hAnsi="Times New Roman" w:cs="Times New Roman"/>
      <w:kern w:val="0"/>
      <w:sz w:val="28"/>
      <w:szCs w:val="28"/>
      <w14:ligatures w14:val="none"/>
    </w:rPr>
    <w:tblPr>
      <w:tblStyleRowBandSize w:val="1"/>
      <w:tblStyleColBandSize w:val="1"/>
      <w:tblCellMar>
        <w:left w:w="115" w:type="dxa"/>
        <w:right w:w="115" w:type="dxa"/>
      </w:tblCellMar>
    </w:tblPr>
  </w:style>
  <w:style w:type="paragraph" w:styleId="NoSpacing">
    <w:name w:val="No Spacing"/>
    <w:uiPriority w:val="1"/>
    <w:qFormat/>
    <w:rsid w:val="00A63B38"/>
    <w:pPr>
      <w:jc w:val="both"/>
    </w:pPr>
    <w:rPr>
      <w:rFonts w:ascii="Times New Roman" w:hAnsi="Times New Roman"/>
      <w:sz w:val="28"/>
    </w:rPr>
  </w:style>
  <w:style w:type="paragraph" w:styleId="ListParagraph">
    <w:name w:val="List Paragraph"/>
    <w:basedOn w:val="Normal"/>
    <w:uiPriority w:val="34"/>
    <w:qFormat/>
    <w:rsid w:val="006319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8C4E72A4FA6540893B49A4E196E2C2" ma:contentTypeVersion="16" ma:contentTypeDescription="Create a new document." ma:contentTypeScope="" ma:versionID="c709887322b21bf8f44a418471366d18">
  <xsd:schema xmlns:xsd="http://www.w3.org/2001/XMLSchema" xmlns:xs="http://www.w3.org/2001/XMLSchema" xmlns:p="http://schemas.microsoft.com/office/2006/metadata/properties" xmlns:ns2="e9d613f9-9a20-4dd2-a287-cafb67dc2cc6" xmlns:ns3="e7788abc-ce3c-49fa-9f87-70a1674bf921" targetNamespace="http://schemas.microsoft.com/office/2006/metadata/properties" ma:root="true" ma:fieldsID="2219b0297991190b1343340d95fcb9b9" ns2:_="" ns3:_="">
    <xsd:import namespace="e9d613f9-9a20-4dd2-a287-cafb67dc2cc6"/>
    <xsd:import namespace="e7788abc-ce3c-49fa-9f87-70a1674bf9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Stag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613f9-9a20-4dd2-a287-cafb67dc2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21d02d-b337-4ce5-bd1c-22d9132a6b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ge" ma:index="22" nillable="true" ma:displayName="Stage" ma:format="Dropdown" ma:internalName="Stage">
      <xsd:simpleType>
        <xsd:restriction base="dms:Choice">
          <xsd:enumeration value="Draft"/>
          <xsd:enumeration value="Sent to translation"/>
          <xsd:enumeration value="Ready for translation"/>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788abc-ce3c-49fa-9f87-70a1674bf9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e9a3ad-ed10-4064-b502-232de6376dc3}" ma:internalName="TaxCatchAll" ma:showField="CatchAllData" ma:web="e7788abc-ce3c-49fa-9f87-70a1674bf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ge xmlns="e9d613f9-9a20-4dd2-a287-cafb67dc2cc6" xsi:nil="true"/>
    <TaxCatchAll xmlns="e7788abc-ce3c-49fa-9f87-70a1674bf921" xsi:nil="true"/>
    <Comments xmlns="e9d613f9-9a20-4dd2-a287-cafb67dc2cc6" xsi:nil="true"/>
    <lcf76f155ced4ddcb4097134ff3c332f xmlns="e9d613f9-9a20-4dd2-a287-cafb67dc2c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BD52BE-D22B-46A9-9E04-505D45F4F50C}">
  <ds:schemaRefs>
    <ds:schemaRef ds:uri="http://schemas.microsoft.com/sharepoint/v3/contenttype/forms"/>
  </ds:schemaRefs>
</ds:datastoreItem>
</file>

<file path=customXml/itemProps2.xml><?xml version="1.0" encoding="utf-8"?>
<ds:datastoreItem xmlns:ds="http://schemas.openxmlformats.org/officeDocument/2006/customXml" ds:itemID="{46DECDC6-6121-456D-8BD2-28FBA0311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613f9-9a20-4dd2-a287-cafb67dc2cc6"/>
    <ds:schemaRef ds:uri="e7788abc-ce3c-49fa-9f87-70a1674bf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EC21C-DEDC-4960-890C-D06960791F4F}">
  <ds:schemaRefs>
    <ds:schemaRef ds:uri="http://schemas.microsoft.com/office/2006/metadata/properties"/>
    <ds:schemaRef ds:uri="http://schemas.microsoft.com/office/infopath/2007/PartnerControls"/>
    <ds:schemaRef ds:uri="e9d613f9-9a20-4dd2-a287-cafb67dc2cc6"/>
    <ds:schemaRef ds:uri="e7788abc-ce3c-49fa-9f87-70a1674bf921"/>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2539</Words>
  <Characters>14476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Anh</dc:creator>
  <cp:lastModifiedBy>thuyvuong0713</cp:lastModifiedBy>
  <cp:revision>51</cp:revision>
  <dcterms:created xsi:type="dcterms:W3CDTF">2023-10-22T16:16:00Z</dcterms:created>
  <dcterms:modified xsi:type="dcterms:W3CDTF">2023-10-22T16:16:00Z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0x0101006D8C4E72A4FA6540893B49A4E196E2C2</vt:lpwstr>
  </property>
  <property fmtid="{D5CDD505-2E9C-101B-9397-08002B2CF9AE}" pid="3" name="ClassificationContentMarkingHeaderShapeIds">
    <vt:lpwstr>1,2,4,5,6,7</vt:lpwstr>
  </property>
  <property fmtid="{D5CDD505-2E9C-101B-9397-08002B2CF9AE}" pid="4" name="ClassificationContentMarkingHeaderFontProps">
    <vt:lpwstr>#eedc00,12,Calibri</vt:lpwstr>
  </property>
  <property fmtid="{D5CDD505-2E9C-101B-9397-08002B2CF9AE}" pid="5" name="ClassificationContentMarkingHeaderText">
    <vt:lpwstr>RMIT Classification: Trusted</vt:lpwstr>
  </property>
  <property fmtid="{D5CDD505-2E9C-101B-9397-08002B2CF9AE}" pid="6" name="MSIP_Label_8c3d088b-6243-4963-a2e2-8b321ab7f8fc_Enabled">
    <vt:lpwstr>true</vt:lpwstr>
  </property>
  <property fmtid="{D5CDD505-2E9C-101B-9397-08002B2CF9AE}" pid="7" name="MSIP_Label_8c3d088b-6243-4963-a2e2-8b321ab7f8fc_SetDate">
    <vt:lpwstr>2023-10-22T16:16:21Z</vt:lpwstr>
  </property>
  <property fmtid="{D5CDD505-2E9C-101B-9397-08002B2CF9AE}" pid="8" name="MSIP_Label_8c3d088b-6243-4963-a2e2-8b321ab7f8fc_Method">
    <vt:lpwstr>Standard</vt:lpwstr>
  </property>
  <property fmtid="{D5CDD505-2E9C-101B-9397-08002B2CF9AE}" pid="9" name="MSIP_Label_8c3d088b-6243-4963-a2e2-8b321ab7f8fc_Name">
    <vt:lpwstr>Trusted</vt:lpwstr>
  </property>
  <property fmtid="{D5CDD505-2E9C-101B-9397-08002B2CF9AE}" pid="10" name="MSIP_Label_8c3d088b-6243-4963-a2e2-8b321ab7f8fc_SiteId">
    <vt:lpwstr>d1323671-cdbe-4417-b4d4-bdb24b51316b</vt:lpwstr>
  </property>
  <property fmtid="{D5CDD505-2E9C-101B-9397-08002B2CF9AE}" pid="11" name="MSIP_Label_8c3d088b-6243-4963-a2e2-8b321ab7f8fc_ActionId">
    <vt:lpwstr>69859e93-2b7e-4c46-92c8-63758c7c4f40</vt:lpwstr>
  </property>
  <property fmtid="{D5CDD505-2E9C-101B-9397-08002B2CF9AE}" pid="12" name="MSIP_Label_8c3d088b-6243-4963-a2e2-8b321ab7f8fc_ContentBits">
    <vt:lpwstr>1</vt:lpwstr>
  </property>
  <property fmtid="{D5CDD505-2E9C-101B-9397-08002B2CF9AE}" pid="13" name="MediaServiceImageTags">
    <vt:lpwstr/>
  </property>
</Properties>
</file>